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FCBD" w14:textId="5876C267" w:rsidR="009A55D0" w:rsidRPr="009A55D0" w:rsidRDefault="009A55D0" w:rsidP="00A62CA3">
      <w:pPr>
        <w:jc w:val="center"/>
        <w:rPr>
          <w:b/>
          <w:sz w:val="28"/>
          <w:szCs w:val="28"/>
          <w:u w:val="single"/>
        </w:rPr>
      </w:pPr>
      <w:r w:rsidRPr="009A55D0">
        <w:rPr>
          <w:b/>
          <w:sz w:val="28"/>
          <w:szCs w:val="28"/>
          <w:u w:val="single"/>
        </w:rPr>
        <w:t>Home Study – Top Tips</w:t>
      </w:r>
      <w:r w:rsidR="009C2124">
        <w:rPr>
          <w:b/>
          <w:sz w:val="28"/>
          <w:szCs w:val="28"/>
          <w:u w:val="single"/>
        </w:rPr>
        <w:t xml:space="preserve"> for Students</w:t>
      </w:r>
    </w:p>
    <w:tbl>
      <w:tblPr>
        <w:tblStyle w:val="TableGrid"/>
        <w:tblW w:w="0" w:type="auto"/>
        <w:tblLook w:val="04A0" w:firstRow="1" w:lastRow="0" w:firstColumn="1" w:lastColumn="0" w:noHBand="0" w:noVBand="1"/>
      </w:tblPr>
      <w:tblGrid>
        <w:gridCol w:w="2437"/>
        <w:gridCol w:w="6579"/>
      </w:tblGrid>
      <w:tr w:rsidR="00A62CA3" w14:paraId="6B7A1A14" w14:textId="77777777" w:rsidTr="00AE7F69">
        <w:tc>
          <w:tcPr>
            <w:tcW w:w="2437" w:type="dxa"/>
            <w:vAlign w:val="center"/>
          </w:tcPr>
          <w:p w14:paraId="63FAA252" w14:textId="77777777" w:rsidR="009A55D0" w:rsidRDefault="00A62CA3" w:rsidP="00DF6608">
            <w:pPr>
              <w:jc w:val="center"/>
              <w:rPr>
                <w:b/>
                <w:sz w:val="28"/>
                <w:szCs w:val="28"/>
                <w:u w:val="single"/>
              </w:rPr>
            </w:pPr>
            <w:r>
              <w:rPr>
                <w:noProof/>
                <w:lang w:eastAsia="en-GB"/>
              </w:rPr>
              <w:drawing>
                <wp:inline distT="0" distB="0" distL="0" distR="0" wp14:anchorId="57EF0AEA" wp14:editId="0D309D6C">
                  <wp:extent cx="1410789" cy="828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38443" cy="844896"/>
                          </a:xfrm>
                          <a:prstGeom prst="rect">
                            <a:avLst/>
                          </a:prstGeom>
                        </pic:spPr>
                      </pic:pic>
                    </a:graphicData>
                  </a:graphic>
                </wp:inline>
              </w:drawing>
            </w:r>
          </w:p>
        </w:tc>
        <w:tc>
          <w:tcPr>
            <w:tcW w:w="6579" w:type="dxa"/>
            <w:vAlign w:val="center"/>
          </w:tcPr>
          <w:p w14:paraId="2B2871CB" w14:textId="6F2DE55E" w:rsidR="00AE7F69" w:rsidRDefault="009A55D0" w:rsidP="00DF6608">
            <w:pPr>
              <w:rPr>
                <w:b/>
              </w:rPr>
            </w:pPr>
            <w:r>
              <w:rPr>
                <w:b/>
              </w:rPr>
              <w:t>Create a schedule each day</w:t>
            </w:r>
          </w:p>
          <w:p w14:paraId="2131FE74" w14:textId="3C19218A" w:rsidR="009A55D0" w:rsidRPr="00093F8B" w:rsidRDefault="009A55D0" w:rsidP="00DF6608">
            <w:pPr>
              <w:rPr>
                <w:color w:val="FF0000"/>
              </w:rPr>
            </w:pPr>
            <w:r>
              <w:t xml:space="preserve">Don’t worry if you cannot stick to your school timetable. This is just a recommendation to help you get organised.  </w:t>
            </w:r>
            <w:r w:rsidR="00093F8B">
              <w:rPr>
                <w:color w:val="FF0000"/>
              </w:rPr>
              <w:t>You should work for about 3 hours each day.  This should include some exercise!</w:t>
            </w:r>
          </w:p>
          <w:p w14:paraId="15FB79BE" w14:textId="77777777" w:rsidR="009A55D0" w:rsidRDefault="009A55D0" w:rsidP="00DF6608">
            <w:pPr>
              <w:rPr>
                <w:b/>
                <w:sz w:val="28"/>
                <w:szCs w:val="28"/>
                <w:u w:val="single"/>
              </w:rPr>
            </w:pPr>
          </w:p>
        </w:tc>
      </w:tr>
      <w:tr w:rsidR="00A62CA3" w14:paraId="5097488F" w14:textId="77777777" w:rsidTr="00AE7F69">
        <w:tc>
          <w:tcPr>
            <w:tcW w:w="2437" w:type="dxa"/>
          </w:tcPr>
          <w:p w14:paraId="464769FA" w14:textId="77777777" w:rsidR="009A55D0" w:rsidRDefault="00A62CA3" w:rsidP="00A62CA3">
            <w:pPr>
              <w:jc w:val="center"/>
              <w:rPr>
                <w:b/>
                <w:sz w:val="28"/>
                <w:szCs w:val="28"/>
                <w:u w:val="single"/>
              </w:rPr>
            </w:pPr>
            <w:r>
              <w:rPr>
                <w:noProof/>
                <w:lang w:eastAsia="en-GB"/>
              </w:rPr>
              <w:drawing>
                <wp:inline distT="0" distB="0" distL="0" distR="0" wp14:anchorId="179B01E1" wp14:editId="30A3DF25">
                  <wp:extent cx="685800" cy="9054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5130" cy="917740"/>
                          </a:xfrm>
                          <a:prstGeom prst="rect">
                            <a:avLst/>
                          </a:prstGeom>
                        </pic:spPr>
                      </pic:pic>
                    </a:graphicData>
                  </a:graphic>
                </wp:inline>
              </w:drawing>
            </w:r>
          </w:p>
        </w:tc>
        <w:tc>
          <w:tcPr>
            <w:tcW w:w="6579" w:type="dxa"/>
          </w:tcPr>
          <w:p w14:paraId="3B6F2D2C" w14:textId="77777777" w:rsidR="00AE7F69" w:rsidRDefault="009A55D0" w:rsidP="009A55D0">
            <w:pPr>
              <w:rPr>
                <w:b/>
              </w:rPr>
            </w:pPr>
            <w:r>
              <w:rPr>
                <w:b/>
              </w:rPr>
              <w:t>Work out when you will be able to do the work</w:t>
            </w:r>
          </w:p>
          <w:p w14:paraId="3CB96746" w14:textId="4781037A" w:rsidR="009A55D0" w:rsidRDefault="009A55D0" w:rsidP="009A55D0">
            <w:r>
              <w:t xml:space="preserve">You may only have IT access at a certain time of day, and you may be sharing devices. If this is the case, do your work when you can.  </w:t>
            </w:r>
          </w:p>
          <w:p w14:paraId="2FBBBEE6" w14:textId="77777777" w:rsidR="009A55D0" w:rsidRDefault="009A55D0" w:rsidP="009A55D0">
            <w:pPr>
              <w:rPr>
                <w:b/>
                <w:sz w:val="28"/>
                <w:szCs w:val="28"/>
                <w:u w:val="single"/>
              </w:rPr>
            </w:pPr>
          </w:p>
        </w:tc>
      </w:tr>
      <w:tr w:rsidR="00AE7F69" w14:paraId="43E77359" w14:textId="77777777" w:rsidTr="00AE7F69">
        <w:tc>
          <w:tcPr>
            <w:tcW w:w="2437" w:type="dxa"/>
            <w:vAlign w:val="center"/>
          </w:tcPr>
          <w:p w14:paraId="2D4D16CA" w14:textId="14F58C97" w:rsidR="00AE7F69" w:rsidRDefault="00AE7F69" w:rsidP="00AE7F69">
            <w:pPr>
              <w:jc w:val="center"/>
              <w:rPr>
                <w:noProof/>
                <w:lang w:eastAsia="en-GB"/>
              </w:rPr>
            </w:pPr>
            <w:r w:rsidRPr="00AE7F69">
              <w:rPr>
                <w:rFonts w:ascii="Times New Roman" w:eastAsia="Times New Roman" w:hAnsi="Times New Roman" w:cs="Times New Roman"/>
                <w:sz w:val="24"/>
                <w:szCs w:val="24"/>
                <w:lang w:eastAsia="en-GB"/>
              </w:rPr>
              <w:fldChar w:fldCharType="begin"/>
            </w:r>
            <w:r w:rsidRPr="00AE7F69">
              <w:rPr>
                <w:rFonts w:ascii="Times New Roman" w:eastAsia="Times New Roman" w:hAnsi="Times New Roman" w:cs="Times New Roman"/>
                <w:sz w:val="24"/>
                <w:szCs w:val="24"/>
                <w:lang w:eastAsia="en-GB"/>
              </w:rPr>
              <w:instrText xml:space="preserve"> INCLUDEPICTURE "/var/folders/gt/k07jp7854hb80n35l6sf7rf40000gn/T/com.microsoft.Word/WebArchiveCopyPasteTempFiles/8725703809_672e785fc3_z.jpg?w=640" \* MERGEFORMATINET </w:instrText>
            </w:r>
            <w:r w:rsidRPr="00AE7F69">
              <w:rPr>
                <w:rFonts w:ascii="Times New Roman" w:eastAsia="Times New Roman" w:hAnsi="Times New Roman" w:cs="Times New Roman"/>
                <w:sz w:val="24"/>
                <w:szCs w:val="24"/>
                <w:lang w:eastAsia="en-GB"/>
              </w:rPr>
              <w:fldChar w:fldCharType="separate"/>
            </w:r>
            <w:r w:rsidRPr="00AE7F69">
              <w:rPr>
                <w:rFonts w:ascii="Times New Roman" w:eastAsia="Times New Roman" w:hAnsi="Times New Roman" w:cs="Times New Roman"/>
                <w:noProof/>
                <w:sz w:val="24"/>
                <w:szCs w:val="24"/>
                <w:lang w:eastAsia="en-GB"/>
              </w:rPr>
              <w:drawing>
                <wp:inline distT="0" distB="0" distL="0" distR="0" wp14:anchorId="2B1F2AA3" wp14:editId="65B38861">
                  <wp:extent cx="953589" cy="953589"/>
                  <wp:effectExtent l="0" t="0" r="0" b="0"/>
                  <wp:docPr id="6" name="Picture 6" descr="24-hour Library: Keeping a good work-life balance – The Stud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hour Library: Keeping a good work-life balance – The Study Bl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918" cy="968918"/>
                          </a:xfrm>
                          <a:prstGeom prst="rect">
                            <a:avLst/>
                          </a:prstGeom>
                          <a:noFill/>
                          <a:ln>
                            <a:noFill/>
                          </a:ln>
                        </pic:spPr>
                      </pic:pic>
                    </a:graphicData>
                  </a:graphic>
                </wp:inline>
              </w:drawing>
            </w:r>
            <w:r w:rsidRPr="00AE7F69">
              <w:rPr>
                <w:rFonts w:ascii="Times New Roman" w:eastAsia="Times New Roman" w:hAnsi="Times New Roman" w:cs="Times New Roman"/>
                <w:sz w:val="24"/>
                <w:szCs w:val="24"/>
                <w:lang w:eastAsia="en-GB"/>
              </w:rPr>
              <w:fldChar w:fldCharType="end"/>
            </w:r>
          </w:p>
        </w:tc>
        <w:tc>
          <w:tcPr>
            <w:tcW w:w="6579" w:type="dxa"/>
          </w:tcPr>
          <w:p w14:paraId="5957F813" w14:textId="29FFA945" w:rsidR="00AE7F69" w:rsidRDefault="00AE7F69" w:rsidP="009A55D0">
            <w:pPr>
              <w:rPr>
                <w:b/>
              </w:rPr>
            </w:pPr>
            <w:r>
              <w:rPr>
                <w:b/>
              </w:rPr>
              <w:t xml:space="preserve">Which work should </w:t>
            </w:r>
            <w:r w:rsidR="009C2124">
              <w:rPr>
                <w:b/>
              </w:rPr>
              <w:t xml:space="preserve">you </w:t>
            </w:r>
            <w:r>
              <w:rPr>
                <w:b/>
              </w:rPr>
              <w:t>complete first?</w:t>
            </w:r>
          </w:p>
          <w:p w14:paraId="292CC135" w14:textId="77777777" w:rsidR="00AE7F69" w:rsidRDefault="00AE7F69" w:rsidP="009A55D0">
            <w:pPr>
              <w:rPr>
                <w:bCs/>
              </w:rPr>
            </w:pPr>
            <w:r>
              <w:rPr>
                <w:bCs/>
              </w:rPr>
              <w:t xml:space="preserve">The work from your subject teachers should be completed first.  </w:t>
            </w:r>
          </w:p>
          <w:p w14:paraId="7AFEACDC" w14:textId="77777777" w:rsidR="00AE7F69" w:rsidRDefault="00AE7F69" w:rsidP="009A55D0">
            <w:pPr>
              <w:rPr>
                <w:bCs/>
              </w:rPr>
            </w:pPr>
            <w:r>
              <w:rPr>
                <w:bCs/>
              </w:rPr>
              <w:t>There are lots of other optional activities that you can use to give you a balance to your learning.  These include the #stjosephs20 challenges, challenges from your subject teachers and our weekly St Joseph’s Journal.</w:t>
            </w:r>
          </w:p>
          <w:p w14:paraId="01701522" w14:textId="28C14EC9" w:rsidR="00AE7F69" w:rsidRPr="00AE7F69" w:rsidRDefault="00AE7F69" w:rsidP="009A55D0">
            <w:pPr>
              <w:rPr>
                <w:bCs/>
              </w:rPr>
            </w:pPr>
            <w:r>
              <w:rPr>
                <w:bCs/>
              </w:rPr>
              <w:t>Well-being tasks are also available each day on Google Classroom, for you to use whenever you like.</w:t>
            </w:r>
          </w:p>
        </w:tc>
      </w:tr>
      <w:tr w:rsidR="00A62CA3" w14:paraId="46C5B818" w14:textId="77777777" w:rsidTr="00AE7F69">
        <w:tc>
          <w:tcPr>
            <w:tcW w:w="2437" w:type="dxa"/>
            <w:vAlign w:val="center"/>
          </w:tcPr>
          <w:p w14:paraId="56C768F8" w14:textId="77777777" w:rsidR="009A55D0" w:rsidRDefault="00A62CA3" w:rsidP="00A62CA3">
            <w:pPr>
              <w:jc w:val="center"/>
              <w:rPr>
                <w:b/>
                <w:sz w:val="28"/>
                <w:szCs w:val="28"/>
                <w:u w:val="single"/>
              </w:rPr>
            </w:pPr>
            <w:r>
              <w:rPr>
                <w:noProof/>
                <w:lang w:eastAsia="en-GB"/>
              </w:rPr>
              <w:drawing>
                <wp:inline distT="0" distB="0" distL="0" distR="0" wp14:anchorId="19B45015" wp14:editId="3570ED9A">
                  <wp:extent cx="938174" cy="9477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6963" cy="966717"/>
                          </a:xfrm>
                          <a:prstGeom prst="rect">
                            <a:avLst/>
                          </a:prstGeom>
                        </pic:spPr>
                      </pic:pic>
                    </a:graphicData>
                  </a:graphic>
                </wp:inline>
              </w:drawing>
            </w:r>
          </w:p>
        </w:tc>
        <w:tc>
          <w:tcPr>
            <w:tcW w:w="6579" w:type="dxa"/>
          </w:tcPr>
          <w:p w14:paraId="533ADD21" w14:textId="272FDCAF" w:rsidR="00AE7F69" w:rsidRDefault="009A55D0" w:rsidP="009A55D0">
            <w:pPr>
              <w:rPr>
                <w:b/>
              </w:rPr>
            </w:pPr>
            <w:r>
              <w:rPr>
                <w:b/>
              </w:rPr>
              <w:t xml:space="preserve">When </w:t>
            </w:r>
            <w:r w:rsidR="009C2124">
              <w:rPr>
                <w:b/>
              </w:rPr>
              <w:t xml:space="preserve">you </w:t>
            </w:r>
            <w:r>
              <w:rPr>
                <w:b/>
              </w:rPr>
              <w:t>have finished your work</w:t>
            </w:r>
          </w:p>
          <w:p w14:paraId="3B12D5D3" w14:textId="5D1A40F5" w:rsidR="009A55D0" w:rsidRDefault="009A55D0" w:rsidP="009A55D0">
            <w:r>
              <w:t xml:space="preserve">It is likely you may finish the work set quickly – that is fine! Working from home is a different routine. Just try to complete the work to the best of your ability.  If you finish your work early or want more work, complete an activity where you review or practise prior or new learning, for example go back over your work and make flashcards of key words and definitions, make a graphic organiser or do some self-quizzing.  Alternatively, do wider learning around your subject (e.g. reading or watch a film or documentary). </w:t>
            </w:r>
          </w:p>
          <w:p w14:paraId="5CA1D06C" w14:textId="77777777" w:rsidR="009A55D0" w:rsidRDefault="009A55D0" w:rsidP="009A55D0">
            <w:pPr>
              <w:rPr>
                <w:b/>
                <w:sz w:val="28"/>
                <w:szCs w:val="28"/>
                <w:u w:val="single"/>
              </w:rPr>
            </w:pPr>
          </w:p>
        </w:tc>
      </w:tr>
      <w:tr w:rsidR="00A62CA3" w14:paraId="143936FA" w14:textId="77777777" w:rsidTr="00AE7F69">
        <w:tc>
          <w:tcPr>
            <w:tcW w:w="2437" w:type="dxa"/>
            <w:vAlign w:val="center"/>
          </w:tcPr>
          <w:p w14:paraId="2A344A09" w14:textId="77777777" w:rsidR="009A55D0" w:rsidRDefault="009A55D0" w:rsidP="009A55D0">
            <w:pPr>
              <w:jc w:val="center"/>
              <w:rPr>
                <w:b/>
                <w:sz w:val="28"/>
                <w:szCs w:val="28"/>
                <w:u w:val="single"/>
              </w:rPr>
            </w:pPr>
            <w:r>
              <w:rPr>
                <w:noProof/>
                <w:lang w:eastAsia="en-GB"/>
              </w:rPr>
              <w:drawing>
                <wp:inline distT="0" distB="0" distL="0" distR="0" wp14:anchorId="4857FAB8" wp14:editId="723A5383">
                  <wp:extent cx="652462" cy="10041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3012" cy="1020427"/>
                          </a:xfrm>
                          <a:prstGeom prst="rect">
                            <a:avLst/>
                          </a:prstGeom>
                        </pic:spPr>
                      </pic:pic>
                    </a:graphicData>
                  </a:graphic>
                </wp:inline>
              </w:drawing>
            </w:r>
          </w:p>
        </w:tc>
        <w:tc>
          <w:tcPr>
            <w:tcW w:w="6579" w:type="dxa"/>
          </w:tcPr>
          <w:p w14:paraId="4975D489" w14:textId="4369AF8F" w:rsidR="00AE7F69" w:rsidRDefault="009A55D0" w:rsidP="009A55D0">
            <w:r w:rsidRPr="009A55D0">
              <w:rPr>
                <w:b/>
              </w:rPr>
              <w:t>Do one more thing</w:t>
            </w:r>
          </w:p>
          <w:p w14:paraId="33090287" w14:textId="14422AEF" w:rsidR="009A55D0" w:rsidRDefault="00093F8B" w:rsidP="009A55D0">
            <w:r>
              <w:t>L</w:t>
            </w:r>
            <w:r w:rsidR="009A55D0" w:rsidRPr="009A55D0">
              <w:t>ater in the day, go and sit with a family member with your schedule for the day. Get them to ask you questions about your work for each subject to make you think about and remember what you learnt. You are more likely to get the work into your long-term memory this way and by saying it out loud. If you cannot remember, go back over the work and write it on a revisio</w:t>
            </w:r>
            <w:r w:rsidR="009A55D0">
              <w:t>n card to prompt you for next time.</w:t>
            </w:r>
          </w:p>
          <w:p w14:paraId="7BB2C4EA" w14:textId="77777777" w:rsidR="009A55D0" w:rsidRDefault="009A55D0" w:rsidP="009A55D0">
            <w:pPr>
              <w:rPr>
                <w:b/>
                <w:sz w:val="28"/>
                <w:szCs w:val="28"/>
                <w:u w:val="single"/>
              </w:rPr>
            </w:pPr>
          </w:p>
        </w:tc>
      </w:tr>
      <w:tr w:rsidR="00AE7F69" w14:paraId="5A5826C4" w14:textId="77777777" w:rsidTr="00AE7F69">
        <w:tc>
          <w:tcPr>
            <w:tcW w:w="2437" w:type="dxa"/>
            <w:vAlign w:val="center"/>
          </w:tcPr>
          <w:p w14:paraId="1C63D58B" w14:textId="4900BDEA" w:rsidR="00AE7F69" w:rsidRDefault="00AE7F69" w:rsidP="009A55D0">
            <w:pPr>
              <w:jc w:val="center"/>
              <w:rPr>
                <w:noProof/>
                <w:lang w:eastAsia="en-GB"/>
              </w:rPr>
            </w:pPr>
            <w:r w:rsidRPr="00AE7F69">
              <w:rPr>
                <w:rFonts w:ascii="Times New Roman" w:eastAsia="Times New Roman" w:hAnsi="Times New Roman" w:cs="Times New Roman"/>
                <w:sz w:val="24"/>
                <w:szCs w:val="24"/>
                <w:lang w:eastAsia="en-GB"/>
              </w:rPr>
              <w:fldChar w:fldCharType="begin"/>
            </w:r>
            <w:r w:rsidRPr="00AE7F69">
              <w:rPr>
                <w:rFonts w:ascii="Times New Roman" w:eastAsia="Times New Roman" w:hAnsi="Times New Roman" w:cs="Times New Roman"/>
                <w:sz w:val="24"/>
                <w:szCs w:val="24"/>
                <w:lang w:eastAsia="en-GB"/>
              </w:rPr>
              <w:instrText xml:space="preserve"> INCLUDEPICTURE "/var/folders/gt/k07jp7854hb80n35l6sf7rf40000gn/T/com.microsoft.Word/WebArchiveCopyPasteTempFiles/b992ab2b393e63cdb2e472ffc969f6cd_boy-hands-up-clipart_1043-1600.jpeg" \* MERGEFORMATINET </w:instrText>
            </w:r>
            <w:r w:rsidRPr="00AE7F69">
              <w:rPr>
                <w:rFonts w:ascii="Times New Roman" w:eastAsia="Times New Roman" w:hAnsi="Times New Roman" w:cs="Times New Roman"/>
                <w:sz w:val="24"/>
                <w:szCs w:val="24"/>
                <w:lang w:eastAsia="en-GB"/>
              </w:rPr>
              <w:fldChar w:fldCharType="separate"/>
            </w:r>
            <w:r w:rsidRPr="00AE7F69">
              <w:rPr>
                <w:rFonts w:ascii="Times New Roman" w:eastAsia="Times New Roman" w:hAnsi="Times New Roman" w:cs="Times New Roman"/>
                <w:noProof/>
                <w:sz w:val="24"/>
                <w:szCs w:val="24"/>
                <w:lang w:eastAsia="en-GB"/>
              </w:rPr>
              <w:drawing>
                <wp:inline distT="0" distB="0" distL="0" distR="0" wp14:anchorId="3C828F34" wp14:editId="73B9DB25">
                  <wp:extent cx="626082" cy="897534"/>
                  <wp:effectExtent l="0" t="0" r="0" b="4445"/>
                  <wp:docPr id="5" name="Picture 5" descr="Hand Up In C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Up In Class Clip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521"/>
                          <a:stretch/>
                        </pic:blipFill>
                        <pic:spPr bwMode="auto">
                          <a:xfrm>
                            <a:off x="0" y="0"/>
                            <a:ext cx="641017" cy="918945"/>
                          </a:xfrm>
                          <a:prstGeom prst="rect">
                            <a:avLst/>
                          </a:prstGeom>
                          <a:noFill/>
                          <a:ln>
                            <a:noFill/>
                          </a:ln>
                          <a:extLst>
                            <a:ext uri="{53640926-AAD7-44D8-BBD7-CCE9431645EC}">
                              <a14:shadowObscured xmlns:a14="http://schemas.microsoft.com/office/drawing/2010/main"/>
                            </a:ext>
                          </a:extLst>
                        </pic:spPr>
                      </pic:pic>
                    </a:graphicData>
                  </a:graphic>
                </wp:inline>
              </w:drawing>
            </w:r>
            <w:r w:rsidRPr="00AE7F69">
              <w:rPr>
                <w:rFonts w:ascii="Times New Roman" w:eastAsia="Times New Roman" w:hAnsi="Times New Roman" w:cs="Times New Roman"/>
                <w:sz w:val="24"/>
                <w:szCs w:val="24"/>
                <w:lang w:eastAsia="en-GB"/>
              </w:rPr>
              <w:fldChar w:fldCharType="end"/>
            </w:r>
          </w:p>
        </w:tc>
        <w:tc>
          <w:tcPr>
            <w:tcW w:w="6579" w:type="dxa"/>
          </w:tcPr>
          <w:p w14:paraId="461A65B0" w14:textId="3A0DD7C8" w:rsidR="00AE7F69" w:rsidRDefault="00AE7F69" w:rsidP="009A55D0">
            <w:pPr>
              <w:rPr>
                <w:b/>
              </w:rPr>
            </w:pPr>
            <w:r>
              <w:rPr>
                <w:b/>
              </w:rPr>
              <w:t xml:space="preserve">What should </w:t>
            </w:r>
            <w:r w:rsidR="009C2124">
              <w:rPr>
                <w:b/>
              </w:rPr>
              <w:t xml:space="preserve">you </w:t>
            </w:r>
            <w:r>
              <w:rPr>
                <w:b/>
              </w:rPr>
              <w:t xml:space="preserve">do if </w:t>
            </w:r>
            <w:r w:rsidR="009C2124">
              <w:rPr>
                <w:b/>
              </w:rPr>
              <w:t xml:space="preserve">you </w:t>
            </w:r>
            <w:r>
              <w:rPr>
                <w:b/>
              </w:rPr>
              <w:t>need help?</w:t>
            </w:r>
          </w:p>
          <w:p w14:paraId="0C589018" w14:textId="77777777" w:rsidR="00AE7F69" w:rsidRDefault="00AE7F69" w:rsidP="009A55D0">
            <w:pPr>
              <w:rPr>
                <w:bCs/>
              </w:rPr>
            </w:pPr>
            <w:r>
              <w:rPr>
                <w:bCs/>
              </w:rPr>
              <w:t>If you are finding a task tricky, or you don’t understand the instructions for a task, you can message your subject teachers on Google Classroom.</w:t>
            </w:r>
          </w:p>
          <w:p w14:paraId="5308727A" w14:textId="677D8EC1" w:rsidR="00AE7F69" w:rsidRDefault="00AE7F69" w:rsidP="009A55D0">
            <w:pPr>
              <w:rPr>
                <w:bCs/>
              </w:rPr>
            </w:pPr>
            <w:r>
              <w:rPr>
                <w:bCs/>
              </w:rPr>
              <w:t xml:space="preserve">You can also ask for help using the Home Study Help email address – </w:t>
            </w:r>
            <w:hyperlink r:id="rId10" w:history="1">
              <w:r w:rsidRPr="001C0ED5">
                <w:rPr>
                  <w:rStyle w:val="Hyperlink"/>
                  <w:bCs/>
                </w:rPr>
                <w:t>homestudyhelp@stjosephs.uk.net</w:t>
              </w:r>
            </w:hyperlink>
          </w:p>
          <w:p w14:paraId="3D03EAEC" w14:textId="7107CB20" w:rsidR="00AE7F69" w:rsidRPr="00AE7F69" w:rsidRDefault="00AE7F69" w:rsidP="009A55D0">
            <w:pPr>
              <w:rPr>
                <w:bCs/>
              </w:rPr>
            </w:pPr>
          </w:p>
        </w:tc>
      </w:tr>
    </w:tbl>
    <w:p w14:paraId="3909C767" w14:textId="7589F81F" w:rsidR="00AE7F69" w:rsidRPr="00AE7F69" w:rsidRDefault="00AE7F69" w:rsidP="00AE7F69">
      <w:pPr>
        <w:spacing w:after="0" w:line="240" w:lineRule="auto"/>
        <w:rPr>
          <w:rFonts w:ascii="Times New Roman" w:eastAsia="Times New Roman" w:hAnsi="Times New Roman" w:cs="Times New Roman"/>
          <w:sz w:val="24"/>
          <w:szCs w:val="24"/>
          <w:lang w:eastAsia="en-GB"/>
        </w:rPr>
      </w:pPr>
    </w:p>
    <w:p w14:paraId="1202F30B" w14:textId="4B3856A0" w:rsidR="00AE7F69" w:rsidRPr="00AE7F69" w:rsidRDefault="00AE7F69" w:rsidP="00AE7F69">
      <w:pPr>
        <w:spacing w:after="0" w:line="240" w:lineRule="auto"/>
        <w:rPr>
          <w:rFonts w:ascii="Times New Roman" w:eastAsia="Times New Roman" w:hAnsi="Times New Roman" w:cs="Times New Roman"/>
          <w:sz w:val="24"/>
          <w:szCs w:val="24"/>
          <w:lang w:eastAsia="en-GB"/>
        </w:rPr>
      </w:pPr>
    </w:p>
    <w:p w14:paraId="71FED2EF" w14:textId="3E076DD9" w:rsidR="009A55D0" w:rsidRPr="009A55D0" w:rsidRDefault="009A55D0" w:rsidP="00AE7F69">
      <w:pPr>
        <w:rPr>
          <w:b/>
          <w:sz w:val="28"/>
          <w:szCs w:val="28"/>
          <w:u w:val="single"/>
        </w:rPr>
      </w:pPr>
    </w:p>
    <w:sectPr w:rsidR="009A55D0" w:rsidRPr="009A5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D0"/>
    <w:rsid w:val="00093F8B"/>
    <w:rsid w:val="009A55D0"/>
    <w:rsid w:val="009C2124"/>
    <w:rsid w:val="00A62CA3"/>
    <w:rsid w:val="00AE7F69"/>
    <w:rsid w:val="00D1489F"/>
    <w:rsid w:val="00DF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F4E1"/>
  <w15:chartTrackingRefBased/>
  <w15:docId w15:val="{27394DEE-D5E9-4710-BCAF-E00FA13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F69"/>
    <w:rPr>
      <w:color w:val="0563C1" w:themeColor="hyperlink"/>
      <w:u w:val="single"/>
    </w:rPr>
  </w:style>
  <w:style w:type="character" w:styleId="UnresolvedMention">
    <w:name w:val="Unresolved Mention"/>
    <w:basedOn w:val="DefaultParagraphFont"/>
    <w:uiPriority w:val="99"/>
    <w:semiHidden/>
    <w:unhideWhenUsed/>
    <w:rsid w:val="00AE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53871">
      <w:bodyDiv w:val="1"/>
      <w:marLeft w:val="0"/>
      <w:marRight w:val="0"/>
      <w:marTop w:val="0"/>
      <w:marBottom w:val="0"/>
      <w:divBdr>
        <w:top w:val="none" w:sz="0" w:space="0" w:color="auto"/>
        <w:left w:val="none" w:sz="0" w:space="0" w:color="auto"/>
        <w:bottom w:val="none" w:sz="0" w:space="0" w:color="auto"/>
        <w:right w:val="none" w:sz="0" w:space="0" w:color="auto"/>
      </w:divBdr>
    </w:div>
    <w:div w:id="13243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homestudyhelp@stjosephs.uk.net"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Ritchie</dc:creator>
  <cp:keywords/>
  <dc:description/>
  <cp:lastModifiedBy>Den and Jon Ritchie</cp:lastModifiedBy>
  <cp:revision>4</cp:revision>
  <dcterms:created xsi:type="dcterms:W3CDTF">2020-05-28T09:02:00Z</dcterms:created>
  <dcterms:modified xsi:type="dcterms:W3CDTF">2020-05-28T10:25:00Z</dcterms:modified>
</cp:coreProperties>
</file>