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12191"/>
        </w:tabs>
        <w:spacing w:after="240" w:before="0" w:line="288" w:lineRule="auto"/>
        <w:ind w:left="0" w:right="0" w:firstLine="0"/>
        <w:jc w:val="left"/>
        <w:rPr>
          <w:rFonts w:ascii="Arial" w:cs="Arial" w:eastAsia="Arial" w:hAnsi="Arial"/>
        </w:rPr>
      </w:pPr>
      <w:bookmarkStart w:colFirst="0" w:colLast="0" w:name="_gjdgxs" w:id="0"/>
      <w:bookmarkEnd w:id="0"/>
      <w:r w:rsidDel="00000000" w:rsidR="00000000" w:rsidRPr="00000000">
        <w:rPr>
          <w:rFonts w:ascii="Arial" w:cs="Arial" w:eastAsia="Arial" w:hAnsi="Arial"/>
          <w:b w:val="1"/>
          <w:color w:val="104f75"/>
          <w:rtl w:val="0"/>
        </w:rPr>
        <w:t xml:space="preserve">Pupil Premium Strategy Statement: St Joseph’s Catholic Academy</w:t>
      </w:r>
      <w:r w:rsidDel="00000000" w:rsidR="00000000" w:rsidRPr="00000000">
        <w:rPr>
          <w:rtl w:val="0"/>
        </w:rPr>
      </w:r>
    </w:p>
    <w:tbl>
      <w:tblPr>
        <w:tblStyle w:val="Table1"/>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1276"/>
        <w:gridCol w:w="3632"/>
        <w:gridCol w:w="1471"/>
        <w:gridCol w:w="4819"/>
        <w:gridCol w:w="1559"/>
        <w:tblGridChange w:id="0">
          <w:tblGrid>
            <w:gridCol w:w="2660"/>
            <w:gridCol w:w="1276"/>
            <w:gridCol w:w="3632"/>
            <w:gridCol w:w="1471"/>
            <w:gridCol w:w="4819"/>
            <w:gridCol w:w="1559"/>
          </w:tblGrid>
        </w:tblGridChange>
      </w:tblGrid>
      <w:tr>
        <w:tc>
          <w:tcPr>
            <w:gridSpan w:val="6"/>
            <w:shd w:fill="dbe5f1" w:val="clear"/>
            <w:tcMar>
              <w:top w:w="57.0" w:type="dxa"/>
              <w:bottom w:w="57.0" w:type="dxa"/>
            </w:tcMar>
          </w:tcPr>
          <w:p w:rsidR="00000000" w:rsidDel="00000000" w:rsidP="00000000" w:rsidRDefault="00000000" w:rsidRPr="00000000" w14:paraId="0000000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Summary information</w:t>
            </w:r>
          </w:p>
        </w:tc>
      </w:tr>
      <w:tr>
        <w:tc>
          <w:tcPr>
            <w:tcMar>
              <w:top w:w="57.0" w:type="dxa"/>
              <w:bottom w:w="57.0" w:type="dxa"/>
            </w:tcM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School</w:t>
            </w:r>
          </w:p>
        </w:tc>
        <w:tc>
          <w:tcPr>
            <w:gridSpan w:val="5"/>
            <w:tcMar>
              <w:top w:w="57.0" w:type="dxa"/>
              <w:bottom w:w="57.0" w:type="dxa"/>
            </w:tcMar>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St Joseph’s Catholic Academy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88900</wp:posOffset>
                      </wp:positionV>
                      <wp:extent cx="200025" cy="1000125"/>
                      <wp:effectExtent b="0" l="0" r="0" t="0"/>
                      <wp:wrapNone/>
                      <wp:docPr id="1" name=""/>
                      <a:graphic>
                        <a:graphicData uri="http://schemas.microsoft.com/office/word/2010/wordprocessingShape">
                          <wps:wsp>
                            <wps:cNvCnPr/>
                            <wps:spPr>
                              <a:xfrm flipH="1">
                                <a:off x="5250750" y="3284700"/>
                                <a:ext cx="190500" cy="99060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88900</wp:posOffset>
                      </wp:positionV>
                      <wp:extent cx="200025" cy="10001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00025" cy="1000125"/>
                              </a:xfrm>
                              <a:prstGeom prst="rect"/>
                              <a:ln/>
                            </pic:spPr>
                          </pic:pic>
                        </a:graphicData>
                      </a:graphic>
                    </wp:anchor>
                  </w:drawing>
                </mc:Fallback>
              </mc:AlternateContent>
            </w:r>
          </w:p>
        </w:tc>
      </w:tr>
      <w:tr>
        <w:tc>
          <w:tcPr>
            <w:tcMar>
              <w:top w:w="57.0" w:type="dxa"/>
              <w:bottom w:w="57.0" w:type="dxa"/>
            </w:tcMa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Academic Year</w:t>
            </w:r>
          </w:p>
        </w:tc>
        <w:tc>
          <w:tcPr>
            <w:tcMar>
              <w:top w:w="57.0" w:type="dxa"/>
              <w:bottom w:w="57.0" w:type="dxa"/>
            </w:tcMar>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2019/20</w:t>
            </w:r>
          </w:p>
        </w:tc>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b w:val="1"/>
                <w:rtl w:val="0"/>
              </w:rPr>
              <w:t xml:space="preserve">Total PP budget</w:t>
            </w:r>
            <w:r w:rsidDel="00000000" w:rsidR="00000000" w:rsidRPr="00000000">
              <w:rPr>
                <w:rtl w:val="0"/>
              </w:rPr>
            </w:r>
          </w:p>
        </w:tc>
        <w:tc>
          <w:tcPr/>
          <w:p w:rsidR="00000000" w:rsidDel="00000000" w:rsidP="00000000" w:rsidRDefault="00000000" w:rsidRPr="00000000" w14:paraId="00000011">
            <w:pPr>
              <w:widowControl w:val="0"/>
              <w:spacing w:after="240" w:before="240" w:lineRule="auto"/>
              <w:rPr>
                <w:rFonts w:ascii="Arial" w:cs="Arial" w:eastAsia="Arial" w:hAnsi="Arial"/>
              </w:rPr>
            </w:pPr>
            <w:r w:rsidDel="00000000" w:rsidR="00000000" w:rsidRPr="00000000">
              <w:rPr>
                <w:rFonts w:ascii="Arial" w:cs="Arial" w:eastAsia="Arial" w:hAnsi="Arial"/>
                <w:rtl w:val="0"/>
              </w:rPr>
              <w:t xml:space="preserve">£233750</w:t>
            </w:r>
          </w:p>
        </w:tc>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Date of most recent PP Review</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trHeight w:val="360" w:hRule="atLeast"/>
        </w:trPr>
        <w:tc>
          <w:tcPr>
            <w:tcMar>
              <w:top w:w="57.0" w:type="dxa"/>
              <w:bottom w:w="57.0" w:type="dxa"/>
            </w:tcMa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Total number of pupils</w:t>
            </w:r>
            <w:r w:rsidDel="00000000" w:rsidR="00000000" w:rsidRPr="00000000">
              <w:rPr>
                <w:rtl w:val="0"/>
              </w:rPr>
            </w:r>
          </w:p>
        </w:tc>
        <w:tc>
          <w:tcPr>
            <w:tcMar>
              <w:top w:w="57.0" w:type="dxa"/>
              <w:bottom w:w="57.0" w:type="dxa"/>
            </w:tcM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1138</w:t>
            </w:r>
          </w:p>
        </w:tc>
        <w:tc>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b w:val="1"/>
                <w:rtl w:val="0"/>
              </w:rPr>
              <w:t xml:space="preserve">Number of pupils eligible for PP</w:t>
            </w:r>
            <w:r w:rsidDel="00000000" w:rsidR="00000000" w:rsidRPr="00000000">
              <w:rPr>
                <w:rtl w:val="0"/>
              </w:rPr>
            </w:r>
          </w:p>
        </w:tc>
        <w:tc>
          <w:tcPr/>
          <w:p w:rsidR="00000000" w:rsidDel="00000000" w:rsidP="00000000" w:rsidRDefault="00000000" w:rsidRPr="00000000" w14:paraId="00000017">
            <w:pPr>
              <w:widowControl w:val="0"/>
              <w:rPr>
                <w:rFonts w:ascii="Arial" w:cs="Arial" w:eastAsia="Arial" w:hAnsi="Arial"/>
              </w:rPr>
            </w:pPr>
            <w:r w:rsidDel="00000000" w:rsidR="00000000" w:rsidRPr="00000000">
              <w:rPr>
                <w:rFonts w:ascii="Arial" w:cs="Arial" w:eastAsia="Arial" w:hAnsi="Arial"/>
                <w:rtl w:val="0"/>
              </w:rPr>
              <w:t xml:space="preserve">266 (23%)</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Date for next internal review of this strategy</w:t>
            </w:r>
            <w:r w:rsidDel="00000000" w:rsidR="00000000" w:rsidRPr="00000000">
              <w:rPr>
                <w:rtl w:val="0"/>
              </w:rPr>
            </w:r>
          </w:p>
        </w:tc>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Sept 20</w:t>
            </w:r>
          </w:p>
        </w:tc>
      </w:tr>
    </w:tbl>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2"/>
        <w:tblW w:w="1541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1.429609812731"/>
        <w:gridCol w:w="2316.7133915501486"/>
        <w:gridCol w:w="3419.42849931856"/>
        <w:gridCol w:w="3419.42849931856"/>
        <w:tblGridChange w:id="0">
          <w:tblGrid>
            <w:gridCol w:w="6261.429609812731"/>
            <w:gridCol w:w="2316.7133915501486"/>
            <w:gridCol w:w="3419.42849931856"/>
            <w:gridCol w:w="3419.42849931856"/>
          </w:tblGrid>
        </w:tblGridChange>
      </w:tblGrid>
      <w:tr>
        <w:tc>
          <w:tcPr>
            <w:gridSpan w:val="3"/>
            <w:shd w:fill="dbe5f1" w:val="clear"/>
            <w:tcMar>
              <w:top w:w="57.0" w:type="dxa"/>
              <w:bottom w:w="57.0" w:type="dxa"/>
            </w:tcMar>
          </w:tcPr>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Current attainment </w:t>
            </w:r>
          </w:p>
        </w:tc>
        <w:tc>
          <w:tcPr>
            <w:shd w:fill="dbe5f1" w:val="clear"/>
            <w:tcMar>
              <w:top w:w="57.0" w:type="dxa"/>
              <w:bottom w:w="57.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ffffff" w:val="clear"/>
            <w:tcMar>
              <w:top w:w="57.0" w:type="dxa"/>
              <w:bottom w:w="57.0" w:type="dxa"/>
            </w:tcMar>
            <w:vAlign w:val="center"/>
          </w:tcPr>
          <w:p w:rsidR="00000000" w:rsidDel="00000000" w:rsidP="00000000" w:rsidRDefault="00000000" w:rsidRPr="00000000" w14:paraId="00000020">
            <w:pPr>
              <w:jc w:val="center"/>
              <w:rPr>
                <w:rFonts w:ascii="Arial" w:cs="Arial" w:eastAsia="Arial" w:hAnsi="Arial"/>
                <w:i w:val="1"/>
              </w:rPr>
            </w:pPr>
            <w:r w:rsidDel="00000000" w:rsidR="00000000" w:rsidRPr="00000000">
              <w:rPr>
                <w:rFonts w:ascii="Arial" w:cs="Arial" w:eastAsia="Arial" w:hAnsi="Arial"/>
                <w:i w:val="1"/>
                <w:rtl w:val="0"/>
              </w:rPr>
              <w:t xml:space="preserve">Pupils eligible for PP</w:t>
            </w:r>
          </w:p>
        </w:tc>
        <w:tc>
          <w:tcPr>
            <w:shd w:fill="ffffff" w:val="clear"/>
            <w:tcMar>
              <w:top w:w="57.0" w:type="dxa"/>
              <w:bottom w:w="57.0" w:type="dxa"/>
            </w:tcMar>
            <w:vAlign w:val="center"/>
          </w:tcPr>
          <w:p w:rsidR="00000000" w:rsidDel="00000000" w:rsidP="00000000" w:rsidRDefault="00000000" w:rsidRPr="00000000" w14:paraId="00000021">
            <w:pPr>
              <w:jc w:val="center"/>
              <w:rPr>
                <w:rFonts w:ascii="Arial" w:cs="Arial" w:eastAsia="Arial" w:hAnsi="Arial"/>
                <w:i w:val="1"/>
              </w:rPr>
            </w:pPr>
            <w:r w:rsidDel="00000000" w:rsidR="00000000" w:rsidRPr="00000000">
              <w:rPr>
                <w:rFonts w:ascii="Arial" w:cs="Arial" w:eastAsia="Arial" w:hAnsi="Arial"/>
                <w:i w:val="1"/>
                <w:rtl w:val="0"/>
              </w:rPr>
              <w:t xml:space="preserve">Pupils not eligible for PP </w:t>
            </w:r>
          </w:p>
        </w:tc>
        <w:tc>
          <w:tcPr>
            <w:shd w:fill="ffffff" w:val="clear"/>
            <w:tcMar>
              <w:top w:w="57.0" w:type="dxa"/>
              <w:bottom w:w="57.0" w:type="dxa"/>
            </w:tcMar>
            <w:vAlign w:val="center"/>
          </w:tcPr>
          <w:p w:rsidR="00000000" w:rsidDel="00000000" w:rsidP="00000000" w:rsidRDefault="00000000" w:rsidRPr="00000000" w14:paraId="00000022">
            <w:pPr>
              <w:jc w:val="center"/>
              <w:rPr>
                <w:rFonts w:ascii="Arial" w:cs="Arial" w:eastAsia="Arial" w:hAnsi="Arial"/>
                <w:i w:val="1"/>
              </w:rPr>
            </w:pPr>
            <w:r w:rsidDel="00000000" w:rsidR="00000000" w:rsidRPr="00000000">
              <w:rPr>
                <w:rFonts w:ascii="Arial" w:cs="Arial" w:eastAsia="Arial" w:hAnsi="Arial"/>
                <w:i w:val="1"/>
                <w:rtl w:val="0"/>
              </w:rPr>
              <w:t xml:space="preserve">National average for pupils eligible for PP</w:t>
            </w:r>
          </w:p>
        </w:tc>
      </w:tr>
      <w:tr>
        <w:tc>
          <w:tcPr>
            <w:tcMar>
              <w:top w:w="57.0" w:type="dxa"/>
              <w:bottom w:w="57.0" w:type="dxa"/>
            </w:tcMar>
            <w:vAlign w:val="bottom"/>
          </w:tcPr>
          <w:p w:rsidR="00000000" w:rsidDel="00000000" w:rsidP="00000000" w:rsidRDefault="00000000" w:rsidRPr="00000000" w14:paraId="00000023">
            <w:pPr>
              <w:spacing w:line="276" w:lineRule="auto"/>
              <w:ind w:right="-23"/>
              <w:rPr>
                <w:rFonts w:ascii="Arial" w:cs="Arial" w:eastAsia="Arial" w:hAnsi="Arial"/>
                <w:b w:val="1"/>
              </w:rPr>
            </w:pPr>
            <w:r w:rsidDel="00000000" w:rsidR="00000000" w:rsidRPr="00000000">
              <w:rPr>
                <w:rFonts w:ascii="Arial" w:cs="Arial" w:eastAsia="Arial" w:hAnsi="Arial"/>
                <w:b w:val="1"/>
                <w:color w:val="050505"/>
                <w:rtl w:val="0"/>
              </w:rPr>
              <w:t xml:space="preserve">% achieving 4+ in EM (2018/189only) </w:t>
            </w:r>
            <w:r w:rsidDel="00000000" w:rsidR="00000000" w:rsidRPr="00000000">
              <w:rPr>
                <w:rtl w:val="0"/>
              </w:rPr>
            </w:r>
          </w:p>
        </w:tc>
        <w:tc>
          <w:tcPr>
            <w:shd w:fill="auto" w:val="clear"/>
            <w:tcMar>
              <w:top w:w="57.0" w:type="dxa"/>
              <w:bottom w:w="57.0" w:type="dxa"/>
            </w:tcMar>
            <w:vAlign w:val="center"/>
          </w:tcPr>
          <w:p w:rsidR="00000000" w:rsidDel="00000000" w:rsidP="00000000" w:rsidRDefault="00000000" w:rsidRPr="00000000" w14:paraId="00000024">
            <w:pPr>
              <w:widowControl w:val="0"/>
              <w:jc w:val="center"/>
              <w:rPr>
                <w:rFonts w:ascii="Arial" w:cs="Arial" w:eastAsia="Arial" w:hAnsi="Arial"/>
              </w:rPr>
            </w:pPr>
            <w:r w:rsidDel="00000000" w:rsidR="00000000" w:rsidRPr="00000000">
              <w:rPr>
                <w:rFonts w:ascii="Arial" w:cs="Arial" w:eastAsia="Arial" w:hAnsi="Arial"/>
                <w:rtl w:val="0"/>
              </w:rPr>
              <w:t xml:space="preserve">40.9%</w:t>
            </w:r>
          </w:p>
        </w:tc>
        <w:tc>
          <w:tcPr>
            <w:shd w:fill="f2f2f2" w:val="clear"/>
            <w:tcMar>
              <w:top w:w="57.0" w:type="dxa"/>
              <w:bottom w:w="57.0" w:type="dxa"/>
            </w:tcMar>
          </w:tcPr>
          <w:p w:rsidR="00000000" w:rsidDel="00000000" w:rsidP="00000000" w:rsidRDefault="00000000" w:rsidRPr="00000000" w14:paraId="00000025">
            <w:pPr>
              <w:jc w:val="center"/>
              <w:rPr>
                <w:rFonts w:ascii="Arial" w:cs="Arial" w:eastAsia="Arial" w:hAnsi="Arial"/>
              </w:rPr>
            </w:pPr>
            <w:r w:rsidDel="00000000" w:rsidR="00000000" w:rsidRPr="00000000">
              <w:rPr>
                <w:rFonts w:ascii="Arial" w:cs="Arial" w:eastAsia="Arial" w:hAnsi="Arial"/>
                <w:rtl w:val="0"/>
              </w:rPr>
              <w:t xml:space="preserve">70.8</w:t>
            </w:r>
          </w:p>
        </w:tc>
        <w:tc>
          <w:tcPr>
            <w:shd w:fill="f2f2f2" w:val="clear"/>
            <w:tcMar>
              <w:top w:w="57.0" w:type="dxa"/>
              <w:bottom w:w="57.0" w:type="dxa"/>
            </w:tcMar>
          </w:tcPr>
          <w:p w:rsidR="00000000" w:rsidDel="00000000" w:rsidP="00000000" w:rsidRDefault="00000000" w:rsidRPr="00000000" w14:paraId="00000026">
            <w:pPr>
              <w:jc w:val="center"/>
              <w:rPr>
                <w:rFonts w:ascii="Arial" w:cs="Arial" w:eastAsia="Arial" w:hAnsi="Arial"/>
              </w:rPr>
            </w:pPr>
            <w:r w:rsidDel="00000000" w:rsidR="00000000" w:rsidRPr="00000000">
              <w:rPr>
                <w:rtl w:val="0"/>
              </w:rPr>
            </w:r>
          </w:p>
        </w:tc>
      </w:tr>
      <w:tr>
        <w:trPr>
          <w:trHeight w:val="20" w:hRule="atLeast"/>
        </w:trPr>
        <w:tc>
          <w:tcPr>
            <w:tcMar>
              <w:top w:w="57.0" w:type="dxa"/>
              <w:bottom w:w="57.0" w:type="dxa"/>
            </w:tcMar>
            <w:vAlign w:val="bottom"/>
          </w:tcPr>
          <w:p w:rsidR="00000000" w:rsidDel="00000000" w:rsidP="00000000" w:rsidRDefault="00000000" w:rsidRPr="00000000" w14:paraId="00000027">
            <w:pPr>
              <w:spacing w:line="276" w:lineRule="auto"/>
              <w:ind w:right="-23"/>
              <w:rPr>
                <w:rFonts w:ascii="Arial" w:cs="Arial" w:eastAsia="Arial" w:hAnsi="Arial"/>
                <w:b w:val="1"/>
                <w:color w:val="050505"/>
              </w:rPr>
            </w:pPr>
            <w:r w:rsidDel="00000000" w:rsidR="00000000" w:rsidRPr="00000000">
              <w:rPr>
                <w:rFonts w:ascii="Arial" w:cs="Arial" w:eastAsia="Arial" w:hAnsi="Arial"/>
                <w:b w:val="1"/>
                <w:color w:val="050505"/>
                <w:rtl w:val="0"/>
              </w:rPr>
              <w:t xml:space="preserve">Progress 8 score average (from 2018/19)</w:t>
            </w:r>
          </w:p>
        </w:tc>
        <w:tc>
          <w:tcPr>
            <w:shd w:fill="auto" w:val="clear"/>
            <w:tcMar>
              <w:top w:w="57.0" w:type="dxa"/>
              <w:bottom w:w="57.0" w:type="dxa"/>
            </w:tcMar>
            <w:vAlign w:val="center"/>
          </w:tcPr>
          <w:p w:rsidR="00000000" w:rsidDel="00000000" w:rsidP="00000000" w:rsidRDefault="00000000" w:rsidRPr="00000000" w14:paraId="00000028">
            <w:pPr>
              <w:ind w:left="187"/>
              <w:jc w:val="center"/>
              <w:rPr>
                <w:rFonts w:ascii="Arial" w:cs="Arial" w:eastAsia="Arial" w:hAnsi="Arial"/>
              </w:rPr>
            </w:pPr>
            <w:r w:rsidDel="00000000" w:rsidR="00000000" w:rsidRPr="00000000">
              <w:rPr>
                <w:rFonts w:ascii="Arial" w:cs="Arial" w:eastAsia="Arial" w:hAnsi="Arial"/>
                <w:rtl w:val="0"/>
              </w:rPr>
              <w:t xml:space="preserve">-0.69</w:t>
            </w:r>
          </w:p>
        </w:tc>
        <w:tc>
          <w:tcPr>
            <w:shd w:fill="f2f2f2" w:val="clear"/>
            <w:tcMar>
              <w:top w:w="57.0" w:type="dxa"/>
              <w:bottom w:w="57.0" w:type="dxa"/>
            </w:tcMar>
          </w:tcPr>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tl w:val="0"/>
              </w:rPr>
              <w:t xml:space="preserve">0.078</w:t>
            </w:r>
          </w:p>
        </w:tc>
        <w:tc>
          <w:tcPr>
            <w:shd w:fill="f2f2f2" w:val="clear"/>
            <w:tcMar>
              <w:top w:w="57.0" w:type="dxa"/>
              <w:bottom w:w="57.0" w:type="dxa"/>
            </w:tcMar>
          </w:tcPr>
          <w:p w:rsidR="00000000" w:rsidDel="00000000" w:rsidP="00000000" w:rsidRDefault="00000000" w:rsidRPr="00000000" w14:paraId="0000002A">
            <w:pPr>
              <w:jc w:val="center"/>
              <w:rPr>
                <w:rFonts w:ascii="Arial" w:cs="Arial" w:eastAsia="Arial" w:hAnsi="Arial"/>
              </w:rPr>
            </w:pPr>
            <w:r w:rsidDel="00000000" w:rsidR="00000000" w:rsidRPr="00000000">
              <w:rPr>
                <w:rtl w:val="0"/>
              </w:rPr>
            </w:r>
          </w:p>
        </w:tc>
      </w:tr>
      <w:tr>
        <w:tc>
          <w:tcPr>
            <w:tcMar>
              <w:top w:w="57.0" w:type="dxa"/>
              <w:bottom w:w="57.0" w:type="dxa"/>
            </w:tcMar>
            <w:vAlign w:val="bottom"/>
          </w:tcPr>
          <w:p w:rsidR="00000000" w:rsidDel="00000000" w:rsidP="00000000" w:rsidRDefault="00000000" w:rsidRPr="00000000" w14:paraId="0000002B">
            <w:pPr>
              <w:spacing w:line="276" w:lineRule="auto"/>
              <w:ind w:right="-23"/>
              <w:rPr>
                <w:rFonts w:ascii="Arial" w:cs="Arial" w:eastAsia="Arial" w:hAnsi="Arial"/>
                <w:b w:val="1"/>
                <w:color w:val="050505"/>
              </w:rPr>
            </w:pPr>
            <w:r w:rsidDel="00000000" w:rsidR="00000000" w:rsidRPr="00000000">
              <w:rPr>
                <w:rFonts w:ascii="Arial" w:cs="Arial" w:eastAsia="Arial" w:hAnsi="Arial"/>
                <w:b w:val="1"/>
                <w:color w:val="050505"/>
                <w:rtl w:val="0"/>
              </w:rPr>
              <w:t xml:space="preserve">Attainment 8 score average (from 2018/19)</w:t>
            </w:r>
          </w:p>
        </w:tc>
        <w:tc>
          <w:tcPr>
            <w:shd w:fill="auto" w:val="clear"/>
            <w:tcMar>
              <w:top w:w="57.0" w:type="dxa"/>
              <w:bottom w:w="57.0" w:type="dxa"/>
            </w:tcMar>
            <w:vAlign w:val="center"/>
          </w:tcPr>
          <w:p w:rsidR="00000000" w:rsidDel="00000000" w:rsidP="00000000" w:rsidRDefault="00000000" w:rsidRPr="00000000" w14:paraId="0000002C">
            <w:pPr>
              <w:ind w:left="187"/>
              <w:jc w:val="center"/>
              <w:rPr>
                <w:rFonts w:ascii="Arial" w:cs="Arial" w:eastAsia="Arial" w:hAnsi="Arial"/>
              </w:rPr>
            </w:pPr>
            <w:r w:rsidDel="00000000" w:rsidR="00000000" w:rsidRPr="00000000">
              <w:rPr>
                <w:rFonts w:ascii="Arial" w:cs="Arial" w:eastAsia="Arial" w:hAnsi="Arial"/>
                <w:rtl w:val="0"/>
              </w:rPr>
              <w:t xml:space="preserve">3.93</w:t>
            </w:r>
          </w:p>
        </w:tc>
        <w:tc>
          <w:tcPr>
            <w:shd w:fill="f2f2f2" w:val="clear"/>
            <w:tcMar>
              <w:top w:w="57.0" w:type="dxa"/>
              <w:bottom w:w="57.0" w:type="dxa"/>
            </w:tcMar>
          </w:tcPr>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rtl w:val="0"/>
              </w:rPr>
              <w:t xml:space="preserve">5.11</w:t>
            </w:r>
          </w:p>
        </w:tc>
        <w:tc>
          <w:tcPr>
            <w:shd w:fill="f2f2f2" w:val="clear"/>
            <w:tcMar>
              <w:top w:w="57.0" w:type="dxa"/>
              <w:bottom w:w="57.0" w:type="dxa"/>
            </w:tcMar>
          </w:tcPr>
          <w:p w:rsidR="00000000" w:rsidDel="00000000" w:rsidP="00000000" w:rsidRDefault="00000000" w:rsidRPr="00000000" w14:paraId="0000002E">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2F">
      <w:pPr>
        <w:rPr>
          <w:rFonts w:ascii="Arial" w:cs="Arial" w:eastAsia="Arial" w:hAnsi="Arial"/>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2"/>
        <w:gridCol w:w="14555"/>
        <w:tblGridChange w:id="0">
          <w:tblGrid>
            <w:gridCol w:w="862"/>
            <w:gridCol w:w="14555"/>
          </w:tblGrid>
        </w:tblGridChange>
      </w:tblGrid>
      <w:tr>
        <w:tc>
          <w:tcPr>
            <w:gridSpan w:val="2"/>
            <w:shd w:fill="dbe5f1" w:val="clear"/>
            <w:tcMar>
              <w:top w:w="57.0" w:type="dxa"/>
              <w:bottom w:w="57.0" w:type="dxa"/>
            </w:tcMar>
          </w:tcPr>
          <w:p w:rsidR="00000000" w:rsidDel="00000000" w:rsidP="00000000" w:rsidRDefault="00000000" w:rsidRPr="00000000" w14:paraId="00000030">
            <w:pPr>
              <w:numPr>
                <w:ilvl w:val="0"/>
                <w:numId w:val="3"/>
              </w:numPr>
              <w:ind w:left="1146" w:hanging="360"/>
              <w:rPr>
                <w:rFonts w:ascii="Arial" w:cs="Arial" w:eastAsia="Arial" w:hAnsi="Arial"/>
                <w:b w:val="1"/>
              </w:rPr>
            </w:pPr>
            <w:r w:rsidDel="00000000" w:rsidR="00000000" w:rsidRPr="00000000">
              <w:rPr>
                <w:rFonts w:ascii="Arial" w:cs="Arial" w:eastAsia="Arial" w:hAnsi="Arial"/>
                <w:b w:val="1"/>
                <w:rtl w:val="0"/>
              </w:rPr>
              <w:t xml:space="preserve">Barriers to future attainment </w:t>
            </w:r>
          </w:p>
        </w:tc>
      </w:tr>
      <w:tr>
        <w:tc>
          <w:tcPr>
            <w:gridSpan w:val="2"/>
            <w:shd w:fill="auto" w:val="clear"/>
            <w:tcMar>
              <w:top w:w="57.0" w:type="dxa"/>
              <w:bottom w:w="57.0" w:type="dxa"/>
            </w:tcMar>
          </w:tcPr>
          <w:p w:rsidR="00000000" w:rsidDel="00000000" w:rsidP="00000000" w:rsidRDefault="00000000" w:rsidRPr="00000000" w14:paraId="00000032">
            <w:pPr>
              <w:ind w:left="426" w:hanging="720"/>
              <w:rPr>
                <w:rFonts w:ascii="Arial" w:cs="Arial" w:eastAsia="Arial" w:hAnsi="Arial"/>
                <w:b w:val="1"/>
              </w:rPr>
            </w:pPr>
            <w:r w:rsidDel="00000000" w:rsidR="00000000" w:rsidRPr="00000000">
              <w:rPr>
                <w:rtl w:val="0"/>
              </w:rPr>
            </w:r>
          </w:p>
        </w:tc>
      </w:tr>
      <w:tr>
        <w:tc>
          <w:tcPr>
            <w:gridSpan w:val="2"/>
            <w:shd w:fill="dbe5f1" w:val="clear"/>
            <w:tcMar>
              <w:top w:w="57.0" w:type="dxa"/>
              <w:bottom w:w="57.0" w:type="dxa"/>
            </w:tcMar>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 In-school barriers</w:t>
            </w:r>
          </w:p>
        </w:tc>
      </w:tr>
      <w:tr>
        <w:tc>
          <w:tcPr>
            <w:tcMar>
              <w:top w:w="57.0" w:type="dxa"/>
              <w:bottom w:w="57.0" w:type="dxa"/>
            </w:tcMar>
          </w:tcPr>
          <w:p w:rsidR="00000000" w:rsidDel="00000000" w:rsidP="00000000" w:rsidRDefault="00000000" w:rsidRPr="00000000" w14:paraId="00000036">
            <w:pPr>
              <w:numPr>
                <w:ilvl w:val="0"/>
                <w:numId w:val="1"/>
              </w:numPr>
              <w:tabs>
                <w:tab w:val="left" w:pos="75"/>
              </w:tabs>
              <w:ind w:left="426" w:hanging="335"/>
              <w:rPr>
                <w:rFonts w:ascii="Arial" w:cs="Arial" w:eastAsia="Arial" w:hAnsi="Arial"/>
                <w:b w:val="1"/>
              </w:rPr>
            </w:pPr>
            <w:r w:rsidDel="00000000" w:rsidR="00000000" w:rsidRPr="00000000">
              <w:rPr>
                <w:rtl w:val="0"/>
              </w:rPr>
            </w:r>
          </w:p>
        </w:tc>
        <w:tc>
          <w:tcPr/>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Reading skills for students are lower for pupils eligible for PP than for pupils not eligible for pupil premium.</w:t>
            </w:r>
          </w:p>
        </w:tc>
      </w:tr>
      <w:tr>
        <w:tc>
          <w:tcPr>
            <w:tcMar>
              <w:top w:w="57.0" w:type="dxa"/>
              <w:bottom w:w="57.0" w:type="dxa"/>
            </w:tcMar>
          </w:tcPr>
          <w:p w:rsidR="00000000" w:rsidDel="00000000" w:rsidP="00000000" w:rsidRDefault="00000000" w:rsidRPr="00000000" w14:paraId="00000038">
            <w:pPr>
              <w:numPr>
                <w:ilvl w:val="0"/>
                <w:numId w:val="1"/>
              </w:numPr>
              <w:tabs>
                <w:tab w:val="left" w:pos="75"/>
              </w:tabs>
              <w:ind w:left="426" w:hanging="335"/>
              <w:rPr>
                <w:rFonts w:ascii="Arial" w:cs="Arial" w:eastAsia="Arial" w:hAnsi="Arial"/>
                <w:b w:val="1"/>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 and basic numeracy skills for students are lower for pupils eligible for PP than for pupils not eligible for pupil premium.</w:t>
            </w:r>
          </w:p>
        </w:tc>
      </w:tr>
      <w:tr>
        <w:tc>
          <w:tcPr>
            <w:tcMar>
              <w:top w:w="57.0" w:type="dxa"/>
              <w:bottom w:w="57.0" w:type="dxa"/>
            </w:tcMar>
          </w:tcPr>
          <w:p w:rsidR="00000000" w:rsidDel="00000000" w:rsidP="00000000" w:rsidRDefault="00000000" w:rsidRPr="00000000" w14:paraId="0000003A">
            <w:pPr>
              <w:tabs>
                <w:tab w:val="left" w:pos="75"/>
              </w:tabs>
              <w:ind w:left="426" w:hanging="335"/>
              <w:rPr>
                <w:rFonts w:ascii="Arial" w:cs="Arial" w:eastAsia="Arial" w:hAnsi="Arial"/>
                <w:b w:val="1"/>
              </w:rPr>
            </w:pPr>
            <w:r w:rsidDel="00000000" w:rsidR="00000000" w:rsidRPr="00000000">
              <w:rPr>
                <w:rFonts w:ascii="Arial" w:cs="Arial" w:eastAsia="Arial" w:hAnsi="Arial"/>
                <w:b w:val="1"/>
                <w:rtl w:val="0"/>
              </w:rPr>
              <w:t xml:space="preserve">C.</w:t>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Poor study skills from our young people lead to a lack of sustained progress across all key stages. </w:t>
            </w:r>
          </w:p>
        </w:tc>
      </w:tr>
      <w:tr>
        <w:trPr>
          <w:trHeight w:val="60" w:hRule="atLeast"/>
        </w:trPr>
        <w:tc>
          <w:tcPr>
            <w:gridSpan w:val="2"/>
            <w:shd w:fill="dbe5f1" w:val="clear"/>
            <w:tcMar>
              <w:top w:w="57.0" w:type="dxa"/>
              <w:bottom w:w="57.0" w:type="dxa"/>
            </w:tcMar>
          </w:tcPr>
          <w:p w:rsidR="00000000" w:rsidDel="00000000" w:rsidP="00000000" w:rsidRDefault="00000000" w:rsidRPr="00000000" w14:paraId="0000003C">
            <w:pPr>
              <w:rPr>
                <w:rFonts w:ascii="Arial" w:cs="Arial" w:eastAsia="Arial" w:hAnsi="Arial"/>
                <w:b w:val="1"/>
              </w:rPr>
            </w:pPr>
            <w:r w:rsidDel="00000000" w:rsidR="00000000" w:rsidRPr="00000000">
              <w:rPr>
                <w:rFonts w:ascii="Arial" w:cs="Arial" w:eastAsia="Arial" w:hAnsi="Arial"/>
                <w:b w:val="1"/>
                <w:rtl w:val="0"/>
              </w:rPr>
              <w:t xml:space="preserve"> External barriers </w:t>
            </w:r>
            <w:r w:rsidDel="00000000" w:rsidR="00000000" w:rsidRPr="00000000">
              <w:rPr>
                <w:rFonts w:ascii="Arial" w:cs="Arial" w:eastAsia="Arial" w:hAnsi="Arial"/>
                <w:i w:val="1"/>
                <w:rtl w:val="0"/>
              </w:rPr>
              <w:t xml:space="preserve">(issues which also require action outside school, such as low attendance rates)</w:t>
            </w:r>
            <w:r w:rsidDel="00000000" w:rsidR="00000000" w:rsidRPr="00000000">
              <w:rPr>
                <w:rtl w:val="0"/>
              </w:rPr>
            </w:r>
          </w:p>
        </w:tc>
      </w:tr>
      <w:tr>
        <w:trPr>
          <w:trHeight w:val="60" w:hRule="atLeast"/>
        </w:trPr>
        <w:tc>
          <w:tcPr>
            <w:tcMar>
              <w:top w:w="57.0" w:type="dxa"/>
              <w:bottom w:w="57.0" w:type="dxa"/>
            </w:tcMar>
          </w:tcPr>
          <w:p w:rsidR="00000000" w:rsidDel="00000000" w:rsidP="00000000" w:rsidRDefault="00000000" w:rsidRPr="00000000" w14:paraId="0000003E">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D. </w:t>
            </w:r>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Attendance rates in key stage 4 for pupils eligible for PP are below the national average.</w:t>
            </w:r>
          </w:p>
        </w:tc>
      </w:tr>
      <w:tr>
        <w:trPr>
          <w:trHeight w:val="60" w:hRule="atLeast"/>
        </w:trPr>
        <w:tc>
          <w:tcPr>
            <w:tcMar>
              <w:top w:w="57.0" w:type="dxa"/>
              <w:bottom w:w="57.0" w:type="dxa"/>
            </w:tcMar>
          </w:tcPr>
          <w:p w:rsidR="00000000" w:rsidDel="00000000" w:rsidP="00000000" w:rsidRDefault="00000000" w:rsidRPr="00000000" w14:paraId="00000040">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E.</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Challenging home contexts and poor mental health for some students result in poor focus in school. </w:t>
            </w:r>
          </w:p>
        </w:tc>
      </w:tr>
      <w:tr>
        <w:trPr>
          <w:trHeight w:val="60" w:hRule="atLeast"/>
        </w:trPr>
        <w:tc>
          <w:tcPr>
            <w:tcMar>
              <w:top w:w="57.0" w:type="dxa"/>
              <w:bottom w:w="57.0" w:type="dxa"/>
            </w:tcMar>
          </w:tcPr>
          <w:p w:rsidR="00000000" w:rsidDel="00000000" w:rsidP="00000000" w:rsidRDefault="00000000" w:rsidRPr="00000000" w14:paraId="00000042">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F.</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Lack of aspiration and school engagement  in some families </w:t>
            </w:r>
          </w:p>
        </w:tc>
      </w:tr>
      <w:tr>
        <w:trPr>
          <w:trHeight w:val="60" w:hRule="atLeast"/>
        </w:trPr>
        <w:tc>
          <w:tcPr>
            <w:tcMar>
              <w:top w:w="57.0" w:type="dxa"/>
              <w:bottom w:w="57.0" w:type="dxa"/>
            </w:tcMar>
          </w:tcPr>
          <w:p w:rsidR="00000000" w:rsidDel="00000000" w:rsidP="00000000" w:rsidRDefault="00000000" w:rsidRPr="00000000" w14:paraId="00000044">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G.</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Some students </w:t>
            </w:r>
            <w:r w:rsidDel="00000000" w:rsidR="00000000" w:rsidRPr="00000000">
              <w:rPr>
                <w:rFonts w:ascii="Arial" w:cs="Arial" w:eastAsia="Arial" w:hAnsi="Arial"/>
                <w:rtl w:val="0"/>
              </w:rPr>
              <w:t xml:space="preserve">do not have the cultural capital required to access the exams. This results in young people making less than expected progress. </w:t>
            </w:r>
          </w:p>
        </w:tc>
      </w:tr>
      <w:tr>
        <w:trPr>
          <w:trHeight w:val="60" w:hRule="atLeast"/>
        </w:trPr>
        <w:tc>
          <w:tcPr>
            <w:tcMar>
              <w:top w:w="57.0" w:type="dxa"/>
              <w:bottom w:w="57.0" w:type="dxa"/>
            </w:tcMar>
          </w:tcPr>
          <w:p w:rsidR="00000000" w:rsidDel="00000000" w:rsidP="00000000" w:rsidRDefault="00000000" w:rsidRPr="00000000" w14:paraId="00000046">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H.</w:t>
            </w:r>
          </w:p>
        </w:tc>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Lack of social skills amongst a small group of students  having a detrimental effect on their academic progress. </w:t>
            </w:r>
          </w:p>
        </w:tc>
      </w:tr>
      <w:tr>
        <w:trPr>
          <w:trHeight w:val="60" w:hRule="atLeast"/>
        </w:trPr>
        <w:tc>
          <w:tcPr>
            <w:tcMar>
              <w:top w:w="57.0" w:type="dxa"/>
              <w:bottom w:w="57.0" w:type="dxa"/>
            </w:tcMar>
          </w:tcPr>
          <w:p w:rsidR="00000000" w:rsidDel="00000000" w:rsidP="00000000" w:rsidRDefault="00000000" w:rsidRPr="00000000" w14:paraId="00000048">
            <w:pPr>
              <w:tabs>
                <w:tab w:val="left" w:pos="60"/>
                <w:tab w:val="left" w:pos="426"/>
              </w:tabs>
              <w:ind w:left="426" w:hanging="284"/>
              <w:rPr>
                <w:rFonts w:ascii="Arial" w:cs="Arial" w:eastAsia="Arial" w:hAnsi="Arial"/>
                <w:b w:val="1"/>
              </w:rPr>
            </w:pPr>
            <w:r w:rsidDel="00000000" w:rsidR="00000000" w:rsidRPr="00000000">
              <w:rPr>
                <w:rFonts w:ascii="Arial" w:cs="Arial" w:eastAsia="Arial" w:hAnsi="Arial"/>
                <w:b w:val="1"/>
                <w:rtl w:val="0"/>
              </w:rPr>
              <w:t xml:space="preserve">I.</w:t>
            </w:r>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Lack of aspirations and understanding of job requirements</w:t>
            </w:r>
          </w:p>
        </w:tc>
      </w:tr>
    </w:tbl>
    <w:p w:rsidR="00000000" w:rsidDel="00000000" w:rsidP="00000000" w:rsidRDefault="00000000" w:rsidRPr="00000000" w14:paraId="0000004A">
      <w:pPr>
        <w:rPr>
          <w:rFonts w:ascii="Arial" w:cs="Arial" w:eastAsia="Arial" w:hAnsi="Arial"/>
        </w:rPr>
      </w:pPr>
      <w:r w:rsidDel="00000000" w:rsidR="00000000" w:rsidRPr="00000000">
        <w:rPr>
          <w:rtl w:val="0"/>
        </w:rPr>
      </w:r>
    </w:p>
    <w:tbl>
      <w:tblPr>
        <w:tblStyle w:val="Table4"/>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8505"/>
        <w:gridCol w:w="6095"/>
        <w:tblGridChange w:id="0">
          <w:tblGrid>
            <w:gridCol w:w="817"/>
            <w:gridCol w:w="8505"/>
            <w:gridCol w:w="6095"/>
          </w:tblGrid>
        </w:tblGridChange>
      </w:tblGrid>
      <w:tr>
        <w:tc>
          <w:tcPr>
            <w:gridSpan w:val="3"/>
            <w:shd w:fill="dbe5f1" w:val="clear"/>
            <w:tcMar>
              <w:top w:w="57.0" w:type="dxa"/>
              <w:bottom w:w="57.0" w:type="dxa"/>
            </w:tcMar>
          </w:tcPr>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Outcomes </w:t>
            </w:r>
          </w:p>
        </w:tc>
      </w:tr>
      <w:tr>
        <w:tc>
          <w:tcPr>
            <w:tcMar>
              <w:top w:w="57.0" w:type="dxa"/>
              <w:bottom w:w="57.0" w:type="dxa"/>
            </w:tcMar>
          </w:tcPr>
          <w:p w:rsidR="00000000" w:rsidDel="00000000" w:rsidP="00000000" w:rsidRDefault="00000000" w:rsidRPr="00000000" w14:paraId="0000004E">
            <w:pPr>
              <w:jc w:val="both"/>
              <w:rPr>
                <w:rFonts w:ascii="Arial" w:cs="Arial" w:eastAsia="Arial" w:hAnsi="Arial"/>
              </w:rPr>
            </w:pPr>
            <w:r w:rsidDel="00000000" w:rsidR="00000000" w:rsidRPr="00000000">
              <w:rPr>
                <w:rtl w:val="0"/>
              </w:rPr>
            </w:r>
          </w:p>
        </w:tc>
        <w:tc>
          <w:tcPr>
            <w:tcMar>
              <w:top w:w="57.0" w:type="dxa"/>
              <w:bottom w:w="57.0" w:type="dxa"/>
            </w:tcMar>
          </w:tcPr>
          <w:p w:rsidR="00000000" w:rsidDel="00000000" w:rsidP="00000000" w:rsidRDefault="00000000" w:rsidRPr="00000000" w14:paraId="0000004F">
            <w:pPr>
              <w:rPr>
                <w:rFonts w:ascii="Arial" w:cs="Arial" w:eastAsia="Arial" w:hAnsi="Arial"/>
                <w:i w:val="1"/>
              </w:rPr>
            </w:pPr>
            <w:r w:rsidDel="00000000" w:rsidR="00000000" w:rsidRPr="00000000">
              <w:rPr>
                <w:rFonts w:ascii="Arial" w:cs="Arial" w:eastAsia="Arial" w:hAnsi="Arial"/>
                <w:i w:val="1"/>
                <w:rtl w:val="0"/>
              </w:rPr>
              <w:t xml:space="preserve">Desired outcomes and how they will be measured</w:t>
            </w:r>
          </w:p>
        </w:tc>
        <w:tc>
          <w:tcPr/>
          <w:p w:rsidR="00000000" w:rsidDel="00000000" w:rsidP="00000000" w:rsidRDefault="00000000" w:rsidRPr="00000000" w14:paraId="00000050">
            <w:pPr>
              <w:rPr>
                <w:rFonts w:ascii="Arial" w:cs="Arial" w:eastAsia="Arial" w:hAnsi="Arial"/>
                <w:i w:val="1"/>
              </w:rPr>
            </w:pPr>
            <w:r w:rsidDel="00000000" w:rsidR="00000000" w:rsidRPr="00000000">
              <w:rPr>
                <w:rFonts w:ascii="Arial" w:cs="Arial" w:eastAsia="Arial" w:hAnsi="Arial"/>
                <w:i w:val="1"/>
                <w:rtl w:val="0"/>
              </w:rPr>
              <w:t xml:space="preserve">Success criteria </w:t>
            </w:r>
          </w:p>
        </w:tc>
      </w:tr>
      <w:tr>
        <w:tc>
          <w:tcPr>
            <w:tcMar>
              <w:top w:w="57.0" w:type="dxa"/>
              <w:bottom w:w="57.0" w:type="dxa"/>
            </w:tcMar>
          </w:tcPr>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tc>
        <w:tc>
          <w:tcPr>
            <w:tcMar>
              <w:top w:w="57.0" w:type="dxa"/>
              <w:bottom w:w="57.0" w:type="dxa"/>
            </w:tcMar>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Move students closer to chronological reading age.</w:t>
            </w:r>
            <w:r w:rsidDel="00000000" w:rsidR="00000000" w:rsidRPr="00000000">
              <w:rPr>
                <w:rtl w:val="0"/>
              </w:rPr>
            </w:r>
          </w:p>
        </w:tc>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Reading tests</w:t>
            </w:r>
          </w:p>
        </w:tc>
      </w:tr>
      <w:tr>
        <w:tc>
          <w:tcPr>
            <w:tcMar>
              <w:top w:w="57.0" w:type="dxa"/>
              <w:bottom w:w="57.0" w:type="dxa"/>
            </w:tcMar>
          </w:tcPr>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tc>
        <w:tc>
          <w:tcPr>
            <w:tcMar>
              <w:top w:w="57.0" w:type="dxa"/>
              <w:bottom w:w="57.0" w:type="dxa"/>
            </w:tcMa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Close the gap in basic numeracy skills .</w:t>
            </w:r>
            <w:r w:rsidDel="00000000" w:rsidR="00000000" w:rsidRPr="00000000">
              <w:rPr>
                <w:rtl w:val="0"/>
              </w:rPr>
            </w:r>
          </w:p>
        </w:tc>
        <w:tc>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Key task and assessment scores. </w:t>
            </w:r>
          </w:p>
        </w:tc>
      </w:tr>
      <w:tr>
        <w:tc>
          <w:tcPr>
            <w:tcMar>
              <w:top w:w="57.0" w:type="dxa"/>
              <w:bottom w:w="57.0" w:type="dxa"/>
            </w:tcMar>
          </w:tcPr>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i w:val="0"/>
                <w:smallCaps w:val="0"/>
                <w:strike w:val="0"/>
                <w:color w:val="000000"/>
                <w:shd w:fill="auto" w:val="clear"/>
                <w:vertAlign w:val="baseline"/>
              </w:rPr>
            </w:pPr>
            <w:r w:rsidDel="00000000" w:rsidR="00000000" w:rsidRPr="00000000">
              <w:rPr>
                <w:rtl w:val="0"/>
              </w:rPr>
            </w:r>
          </w:p>
        </w:tc>
        <w:tc>
          <w:tcPr>
            <w:tcMar>
              <w:top w:w="57.0" w:type="dxa"/>
              <w:bottom w:w="57.0" w:type="dxa"/>
            </w:tcMar>
          </w:tcPr>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Improved exam results and improved study skills.</w:t>
            </w: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Key task and assessment scores. Fewer debits and more credits. Improved student and pupil voice. </w:t>
            </w:r>
          </w:p>
        </w:tc>
      </w:tr>
      <w:tr>
        <w:tc>
          <w:tcPr>
            <w:tcMar>
              <w:top w:w="57.0" w:type="dxa"/>
              <w:bottom w:w="57.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D.</w:t>
            </w:r>
            <w:r w:rsidDel="00000000" w:rsidR="00000000" w:rsidRPr="00000000">
              <w:rPr>
                <w:rtl w:val="0"/>
              </w:rPr>
            </w:r>
          </w:p>
        </w:tc>
        <w:tc>
          <w:tcPr>
            <w:tcMar>
              <w:top w:w="57.0" w:type="dxa"/>
              <w:bottom w:w="57.0" w:type="dxa"/>
            </w:tcM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Improved attendance.</w:t>
            </w:r>
          </w:p>
        </w:tc>
        <w:tc>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Increased attendance</w:t>
            </w:r>
          </w:p>
        </w:tc>
      </w:tr>
      <w:tr>
        <w:tc>
          <w:tcPr>
            <w:tcMar>
              <w:top w:w="57.0" w:type="dxa"/>
              <w:bottom w:w="57.0" w:type="dxa"/>
            </w:tcMar>
          </w:tcPr>
          <w:p w:rsidR="00000000" w:rsidDel="00000000" w:rsidP="00000000" w:rsidRDefault="00000000" w:rsidRPr="00000000" w14:paraId="0000005D">
            <w:pPr>
              <w:tabs>
                <w:tab w:val="left" w:pos="142"/>
              </w:tabs>
              <w:ind w:left="0" w:firstLine="0"/>
              <w:jc w:val="both"/>
              <w:rPr>
                <w:rFonts w:ascii="Arial" w:cs="Arial" w:eastAsia="Arial" w:hAnsi="Arial"/>
                <w:b w:val="1"/>
              </w:rPr>
            </w:pPr>
            <w:r w:rsidDel="00000000" w:rsidR="00000000" w:rsidRPr="00000000">
              <w:rPr>
                <w:rFonts w:ascii="Arial" w:cs="Arial" w:eastAsia="Arial" w:hAnsi="Arial"/>
                <w:b w:val="1"/>
                <w:rtl w:val="0"/>
              </w:rPr>
              <w:t xml:space="preserve">E.</w:t>
            </w:r>
          </w:p>
        </w:tc>
        <w:tc>
          <w:tcPr>
            <w:tcMar>
              <w:top w:w="57.0" w:type="dxa"/>
              <w:bottom w:w="57.0" w:type="dxa"/>
            </w:tcMar>
          </w:tcPr>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Students better able to cope in school.</w:t>
            </w:r>
          </w:p>
        </w:tc>
        <w:tc>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Student and staff voice reports students better able to cope. </w:t>
            </w:r>
          </w:p>
        </w:tc>
      </w:tr>
      <w:tr>
        <w:tc>
          <w:tcPr>
            <w:tcMar>
              <w:top w:w="57.0" w:type="dxa"/>
              <w:bottom w:w="57.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F.</w:t>
            </w:r>
            <w:r w:rsidDel="00000000" w:rsidR="00000000" w:rsidRPr="00000000">
              <w:rPr>
                <w:rtl w:val="0"/>
              </w:rPr>
            </w:r>
          </w:p>
        </w:tc>
        <w:tc>
          <w:tcPr>
            <w:tcMar>
              <w:top w:w="57.0" w:type="dxa"/>
              <w:bottom w:w="57.0" w:type="dxa"/>
            </w:tcM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Improved aspirations and school engagement in some families.</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Increased attendance of parents evenings. Increased parental support and reduction in negative phone calls. </w:t>
            </w:r>
          </w:p>
        </w:tc>
      </w:tr>
      <w:tr>
        <w:tc>
          <w:tcPr>
            <w:tcMar>
              <w:top w:w="57.0" w:type="dxa"/>
              <w:bottom w:w="57.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rPr>
            </w:pPr>
            <w:r w:rsidDel="00000000" w:rsidR="00000000" w:rsidRPr="00000000">
              <w:rPr>
                <w:rFonts w:ascii="Arial" w:cs="Arial" w:eastAsia="Arial" w:hAnsi="Arial"/>
                <w:b w:val="1"/>
                <w:rtl w:val="0"/>
              </w:rPr>
              <w:t xml:space="preserve">G.</w:t>
            </w:r>
          </w:p>
        </w:tc>
        <w:tc>
          <w:tcPr>
            <w:tcMar>
              <w:top w:w="57.0" w:type="dxa"/>
              <w:bottom w:w="57.0" w:type="dxa"/>
            </w:tcM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Students to have the knowledge and skills needed to access the exams. </w:t>
            </w:r>
          </w:p>
        </w:tc>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Students to make more progress, especially the higher prior attaining students. Number of experiences sighed on 99 things list increased. </w:t>
            </w:r>
          </w:p>
        </w:tc>
      </w:tr>
      <w:tr>
        <w:tc>
          <w:tcPr>
            <w:tcMar>
              <w:top w:w="57.0" w:type="dxa"/>
              <w:bottom w:w="57.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rPr>
            </w:pPr>
            <w:r w:rsidDel="00000000" w:rsidR="00000000" w:rsidRPr="00000000">
              <w:rPr>
                <w:rFonts w:ascii="Arial" w:cs="Arial" w:eastAsia="Arial" w:hAnsi="Arial"/>
                <w:b w:val="1"/>
                <w:rtl w:val="0"/>
              </w:rPr>
              <w:t xml:space="preserve">H.</w:t>
            </w:r>
          </w:p>
        </w:tc>
        <w:tc>
          <w:tcPr>
            <w:tcMar>
              <w:top w:w="57.0" w:type="dxa"/>
              <w:bottom w:w="57.0" w:type="dxa"/>
            </w:tcM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Improved social skills amongst the young people.</w:t>
            </w:r>
          </w:p>
        </w:tc>
        <w:tc>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Fewer issues in school as shown through credits and debits. Positive pupil voice</w:t>
            </w:r>
          </w:p>
        </w:tc>
      </w:tr>
      <w:tr>
        <w:tc>
          <w:tcPr>
            <w:tcMar>
              <w:top w:w="57.0" w:type="dxa"/>
              <w:bottom w:w="57.0" w:type="dxa"/>
            </w:tcM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426" w:right="0" w:hanging="360"/>
              <w:jc w:val="both"/>
              <w:rPr>
                <w:rFonts w:ascii="Arial" w:cs="Arial" w:eastAsia="Arial" w:hAnsi="Arial"/>
                <w:b w:val="1"/>
              </w:rPr>
            </w:pPr>
            <w:r w:rsidDel="00000000" w:rsidR="00000000" w:rsidRPr="00000000">
              <w:rPr>
                <w:rFonts w:ascii="Arial" w:cs="Arial" w:eastAsia="Arial" w:hAnsi="Arial"/>
                <w:b w:val="1"/>
                <w:rtl w:val="0"/>
              </w:rPr>
              <w:t xml:space="preserve">I.</w:t>
            </w:r>
          </w:p>
        </w:tc>
        <w:tc>
          <w:tcPr>
            <w:tcMar>
              <w:top w:w="57.0" w:type="dxa"/>
              <w:bottom w:w="57.0" w:type="dxa"/>
            </w:tcM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Improved aspirations amongst young people and understanding of how to gain a job.</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Positive pupil voice and better response to feedback. Fewer debits and more credits. </w:t>
            </w:r>
          </w:p>
        </w:tc>
      </w:tr>
    </w:tbl>
    <w:p w:rsidR="00000000" w:rsidDel="00000000" w:rsidP="00000000" w:rsidRDefault="00000000" w:rsidRPr="00000000" w14:paraId="0000006C">
      <w:pPr>
        <w:rPr>
          <w:rFonts w:ascii="Arial" w:cs="Arial" w:eastAsia="Arial" w:hAnsi="Arial"/>
        </w:rPr>
      </w:pPr>
      <w:r w:rsidDel="00000000" w:rsidR="00000000" w:rsidRPr="00000000">
        <w:br w:type="page"/>
      </w:r>
      <w:r w:rsidDel="00000000" w:rsidR="00000000" w:rsidRPr="00000000">
        <w:rPr>
          <w:rtl w:val="0"/>
        </w:rPr>
      </w:r>
    </w:p>
    <w:tbl>
      <w:tblPr>
        <w:tblStyle w:val="Table5"/>
        <w:tblW w:w="14487.35325296196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6.7709935564333"/>
        <w:gridCol w:w="628.8892641862399"/>
        <w:gridCol w:w="1440"/>
        <w:gridCol w:w="4230"/>
        <w:gridCol w:w="3900"/>
        <w:gridCol w:w="1022.2454791103721"/>
        <w:gridCol w:w="1589.447516108917"/>
        <w:tblGridChange w:id="0">
          <w:tblGrid>
            <w:gridCol w:w="1676.7709935564333"/>
            <w:gridCol w:w="628.8892641862399"/>
            <w:gridCol w:w="1440"/>
            <w:gridCol w:w="4230"/>
            <w:gridCol w:w="3900"/>
            <w:gridCol w:w="1022.2454791103721"/>
            <w:gridCol w:w="1589.447516108917"/>
          </w:tblGrid>
        </w:tblGridChange>
      </w:tblGrid>
      <w:tr>
        <w:tc>
          <w:tcPr>
            <w:gridSpan w:val="7"/>
            <w:shd w:fill="dbe5f1" w:val="clear"/>
            <w:tcMar>
              <w:top w:w="57.0" w:type="dxa"/>
              <w:bottom w:w="57.0" w:type="dxa"/>
            </w:tcMar>
          </w:tcPr>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Planned expenditure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-38099</wp:posOffset>
                      </wp:positionV>
                      <wp:extent cx="25400" cy="1133475"/>
                      <wp:effectExtent b="0" l="0" r="0" t="0"/>
                      <wp:wrapNone/>
                      <wp:docPr id="2" name=""/>
                      <a:graphic>
                        <a:graphicData uri="http://schemas.microsoft.com/office/word/2010/wordprocessingShape">
                          <wps:wsp>
                            <wps:cNvCnPr/>
                            <wps:spPr>
                              <a:xfrm>
                                <a:off x="5346000" y="3213263"/>
                                <a:ext cx="0" cy="113347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-38099</wp:posOffset>
                      </wp:positionV>
                      <wp:extent cx="25400" cy="11334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400" cy="1133475"/>
                              </a:xfrm>
                              <a:prstGeom prst="rect"/>
                              <a:ln/>
                            </pic:spPr>
                          </pic:pic>
                        </a:graphicData>
                      </a:graphic>
                    </wp:anchor>
                  </w:drawing>
                </mc:Fallback>
              </mc:AlternateContent>
            </w:r>
          </w:p>
        </w:tc>
      </w:tr>
      <w:tr>
        <w:tc>
          <w:tcPr>
            <w:gridSpan w:val="7"/>
            <w:shd w:fill="ffffff" w:val="clear"/>
            <w:tcMar>
              <w:top w:w="57.0" w:type="dxa"/>
              <w:bottom w:w="57.0" w:type="dxa"/>
            </w:tcMar>
          </w:tcPr>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Quality of teaching for all</w:t>
            </w:r>
          </w:p>
        </w:tc>
      </w:tr>
      <w:tr>
        <w:trPr>
          <w:trHeight w:val="280" w:hRule="atLeast"/>
        </w:trPr>
        <w:tc>
          <w:tcPr>
            <w:tcMar>
              <w:top w:w="57.0" w:type="dxa"/>
              <w:bottom w:w="57.0" w:type="dxa"/>
            </w:tcMar>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Desired outcome</w:t>
            </w:r>
          </w:p>
        </w:tc>
        <w:tc>
          <w:tcPr>
            <w:gridSpan w:val="2"/>
            <w:tcMar>
              <w:top w:w="57.0" w:type="dxa"/>
              <w:bottom w:w="57.0" w:type="dxa"/>
            </w:tcMar>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Chosen action/approach</w:t>
            </w:r>
          </w:p>
        </w:tc>
        <w:tc>
          <w:tcPr>
            <w:shd w:fill="auto" w:val="clear"/>
            <w:tcMar>
              <w:top w:w="57.0" w:type="dxa"/>
              <w:bottom w:w="57.0" w:type="dxa"/>
            </w:tcMar>
          </w:tcPr>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What is the rationale for this choice</w:t>
            </w:r>
          </w:p>
        </w:tc>
        <w:tc>
          <w:tcPr>
            <w:shd w:fill="auto" w:val="clear"/>
            <w:tcMar>
              <w:top w:w="57.0" w:type="dxa"/>
              <w:bottom w:w="57.0" w:type="dxa"/>
            </w:tcMar>
          </w:tcPr>
          <w:p w:rsidR="00000000" w:rsidDel="00000000" w:rsidP="00000000" w:rsidRDefault="00000000" w:rsidRPr="00000000" w14:paraId="0000007F">
            <w:pPr>
              <w:rPr>
                <w:rFonts w:ascii="Arial" w:cs="Arial" w:eastAsia="Arial" w:hAnsi="Arial"/>
                <w:b w:val="1"/>
              </w:rPr>
            </w:pPr>
            <w:r w:rsidDel="00000000" w:rsidR="00000000" w:rsidRPr="00000000">
              <w:rPr>
                <w:rFonts w:ascii="Arial" w:cs="Arial" w:eastAsia="Arial" w:hAnsi="Arial"/>
                <w:b w:val="1"/>
                <w:rtl w:val="0"/>
              </w:rPr>
              <w:t xml:space="preserve">How will you ensure it is implemented well?</w:t>
            </w:r>
          </w:p>
        </w:tc>
        <w:tc>
          <w:tcPr>
            <w:shd w:fill="auto" w:val="clear"/>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Staff lead</w:t>
            </w:r>
          </w:p>
        </w:tc>
        <w:tc>
          <w:tcPr/>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When will you review implementation?</w:t>
            </w:r>
          </w:p>
        </w:tc>
      </w:tr>
      <w:tr>
        <w:trPr>
          <w:trHeight w:val="1780" w:hRule="atLeast"/>
        </w:trPr>
        <w:tc>
          <w:tcPr>
            <w:tcMar>
              <w:top w:w="57.0" w:type="dxa"/>
              <w:bottom w:w="57.0" w:type="dxa"/>
            </w:tcMar>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A and B</w:t>
            </w:r>
          </w:p>
        </w:tc>
        <w:tc>
          <w:tcPr>
            <w:gridSpan w:val="2"/>
            <w:tcMar>
              <w:top w:w="57.0" w:type="dxa"/>
              <w:bottom w:w="57.0" w:type="dxa"/>
            </w:tcM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Measuring of impact of classroom teacher interventions for underachievers</w:t>
            </w:r>
          </w:p>
        </w:tc>
        <w:tc>
          <w:tcPr>
            <w:tcMar>
              <w:top w:w="57.0" w:type="dxa"/>
              <w:bottom w:w="57.0" w:type="dxa"/>
            </w:tcM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We need to gather evidence about what works in individual contexts in order to make interventions as effective as possible</w:t>
            </w:r>
          </w:p>
        </w:tc>
        <w:tc>
          <w:tcPr>
            <w:shd w:fill="auto" w:val="clear"/>
            <w:tcMar>
              <w:top w:w="57.0" w:type="dxa"/>
              <w:bottom w:w="57.0" w:type="dxa"/>
            </w:tcMar>
          </w:tcPr>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Class summary sheets will enable easier tracking of underachievement. Monitoring has a focus on underachievers. CPD sessions will look at specific causes of underachievement and possible solutions.</w:t>
            </w:r>
          </w:p>
        </w:tc>
        <w:tc>
          <w:tcPr>
            <w:shd w:fill="auto" w:val="clear"/>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DRI</w:t>
            </w:r>
          </w:p>
        </w:tc>
        <w:tc>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340" w:hRule="atLeast"/>
        </w:trPr>
        <w:tc>
          <w:tcPr>
            <w:tcMar>
              <w:top w:w="57.0" w:type="dxa"/>
              <w:bottom w:w="57.0" w:type="dxa"/>
            </w:tcMa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A and B</w:t>
            </w:r>
          </w:p>
        </w:tc>
        <w:tc>
          <w:tcPr>
            <w:gridSpan w:val="2"/>
            <w:tcMar>
              <w:top w:w="57.0" w:type="dxa"/>
              <w:bottom w:w="57.0" w:type="dxa"/>
            </w:tcM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Effective feedback </w:t>
            </w:r>
          </w:p>
        </w:tc>
        <w:tc>
          <w:tcPr>
            <w:tcMar>
              <w:top w:w="57.0" w:type="dxa"/>
              <w:bottom w:w="57.0" w:type="dxa"/>
            </w:tcM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All teachers are providing targeted and timely feedback. This could be further refined to make marking as impactful as possible, whilst further reducing teacher workload</w:t>
            </w:r>
          </w:p>
        </w:tc>
        <w:tc>
          <w:tcPr>
            <w:shd w:fill="auto" w:val="clear"/>
            <w:tcMar>
              <w:top w:w="57.0" w:type="dxa"/>
              <w:bottom w:w="57.0" w:type="dxa"/>
            </w:tcMar>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Work scrutiny</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CPD</w:t>
            </w:r>
          </w:p>
        </w:tc>
        <w:tc>
          <w:tcPr>
            <w:shd w:fill="auto" w:val="clear"/>
          </w:tcPr>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DRI</w:t>
            </w:r>
          </w:p>
        </w:tc>
        <w:tc>
          <w:tcPr/>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740" w:hRule="atLeast"/>
        </w:trPr>
        <w:tc>
          <w:tcPr>
            <w:tcMar>
              <w:top w:w="57.0" w:type="dxa"/>
              <w:bottom w:w="57.0" w:type="dxa"/>
            </w:tcM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 and B</w:t>
            </w:r>
          </w:p>
        </w:tc>
        <w:tc>
          <w:tcPr>
            <w:gridSpan w:val="2"/>
            <w:tcMar>
              <w:top w:w="57.0" w:type="dxa"/>
              <w:bottom w:w="57.0" w:type="dxa"/>
            </w:tcM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STEP</w:t>
            </w:r>
          </w:p>
        </w:tc>
        <w:tc>
          <w:tcPr>
            <w:tcMar>
              <w:top w:w="57.0" w:type="dxa"/>
              <w:bottom w:w="57.0" w:type="dxa"/>
            </w:tcMar>
          </w:tcPr>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New specifications require pupils to remember lots of key facts, information, quotes and equations. STEP will be used to reinforce this key knowledge</w:t>
            </w:r>
          </w:p>
        </w:tc>
        <w:tc>
          <w:tcPr>
            <w:shd w:fill="auto" w:val="clear"/>
            <w:tcMar>
              <w:top w:w="57.0" w:type="dxa"/>
              <w:bottom w:w="57.0" w:type="dxa"/>
            </w:tcMa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Pupils will be selected by HoDs working with link SLT to ensure that the correct cohort is identified. DMC will have the whole school overview</w:t>
            </w:r>
          </w:p>
        </w:tc>
        <w:tc>
          <w:tcPr>
            <w:shd w:fill="auto" w:val="clear"/>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AWH</w:t>
            </w:r>
          </w:p>
        </w:tc>
        <w:tc>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(Half - termly updates)</w:t>
            </w:r>
          </w:p>
        </w:tc>
      </w:tr>
      <w:tr>
        <w:trPr>
          <w:trHeight w:val="1820" w:hRule="atLeast"/>
        </w:trPr>
        <w:tc>
          <w:tcPr>
            <w:tcMar>
              <w:top w:w="57.0" w:type="dxa"/>
              <w:bottom w:w="57.0" w:type="dxa"/>
            </w:tcM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B</w:t>
            </w:r>
          </w:p>
        </w:tc>
        <w:tc>
          <w:tcPr>
            <w:gridSpan w:val="2"/>
            <w:tcMar>
              <w:top w:w="57.0" w:type="dxa"/>
              <w:bottom w:w="57.0" w:type="dxa"/>
            </w:tcM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Whole school numeracy approach will focus on basic numeracy skills</w:t>
            </w:r>
          </w:p>
        </w:tc>
        <w:tc>
          <w:tcPr>
            <w:tcMar>
              <w:top w:w="57.0" w:type="dxa"/>
              <w:bottom w:w="57.0" w:type="dxa"/>
            </w:tcM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Increase in requirement for problem solving and quick recall of basic numeracy skills in GCSE mathematics</w:t>
            </w:r>
          </w:p>
        </w:tc>
        <w:tc>
          <w:tcPr>
            <w:shd w:fill="auto" w:val="clear"/>
            <w:tcMar>
              <w:top w:w="57.0" w:type="dxa"/>
              <w:bottom w:w="57.0" w:type="dxa"/>
            </w:tcMar>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Numeracy co-ordinator will design whole school numeracy programme. PP co-ordinators will ensure that this is targeted and strategic.</w:t>
            </w:r>
          </w:p>
        </w:tc>
        <w:tc>
          <w:tcPr>
            <w:shd w:fill="auto"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Numeracy coordinator</w:t>
            </w:r>
          </w:p>
        </w:tc>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260" w:hRule="atLeast"/>
        </w:trPr>
        <w:tc>
          <w:tcPr>
            <w:tcMar>
              <w:top w:w="57.0" w:type="dxa"/>
              <w:bottom w:w="57.0" w:type="dxa"/>
            </w:tcMar>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A, B, C</w:t>
            </w:r>
          </w:p>
        </w:tc>
        <w:tc>
          <w:tcPr>
            <w:gridSpan w:val="2"/>
            <w:tcMar>
              <w:top w:w="57.0" w:type="dxa"/>
              <w:bottom w:w="57.0" w:type="dxa"/>
            </w:tcMar>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CPD</w:t>
            </w:r>
          </w:p>
        </w:tc>
        <w:tc>
          <w:tcPr>
            <w:tcMar>
              <w:top w:w="57.0" w:type="dxa"/>
              <w:bottom w:w="57.0" w:type="dxa"/>
            </w:tcM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Whole school CPD focus to ensure quality first teaching meets the needs of our pupils. </w:t>
            </w:r>
          </w:p>
        </w:tc>
        <w:tc>
          <w:tcPr>
            <w:shd w:fill="auto" w:val="clear"/>
            <w:tcMar>
              <w:top w:w="57.0" w:type="dxa"/>
              <w:bottom w:w="57.0" w:type="dxa"/>
            </w:tcM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CPD sessions agreed and n calendar. </w:t>
            </w:r>
          </w:p>
          <w:p w:rsidR="00000000" w:rsidDel="00000000" w:rsidP="00000000" w:rsidRDefault="00000000" w:rsidRPr="00000000" w14:paraId="000000AB">
            <w:pPr>
              <w:rPr>
                <w:rFonts w:ascii="Arial" w:cs="Arial" w:eastAsia="Arial" w:hAnsi="Arial"/>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CPD focus for one term. </w:t>
            </w:r>
          </w:p>
        </w:tc>
        <w:tc>
          <w:tcPr>
            <w:shd w:fill="auto" w:val="clea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DRI and CPY</w:t>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280" w:hRule="atLeast"/>
        </w:trPr>
        <w:tc>
          <w:tcPr>
            <w:tcMar>
              <w:top w:w="57.0" w:type="dxa"/>
              <w:bottom w:w="57.0" w:type="dxa"/>
            </w:tcMar>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A, B, C</w:t>
            </w:r>
          </w:p>
        </w:tc>
        <w:tc>
          <w:tcPr>
            <w:gridSpan w:val="2"/>
            <w:tcMar>
              <w:top w:w="57.0" w:type="dxa"/>
              <w:bottom w:w="57.0" w:type="dxa"/>
            </w:tcM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KS3 and KS4 Homework club.</w:t>
            </w:r>
          </w:p>
        </w:tc>
        <w:tc>
          <w:tcPr>
            <w:tcMar>
              <w:top w:w="57.0" w:type="dxa"/>
              <w:bottom w:w="57.0" w:type="dxa"/>
            </w:tcM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Evidence shows that homework has a positive impact on learning. The establishment of this last year was effective. </w:t>
            </w:r>
          </w:p>
        </w:tc>
        <w:tc>
          <w:tcPr>
            <w:shd w:fill="auto" w:val="clear"/>
            <w:tcMar>
              <w:top w:w="57.0" w:type="dxa"/>
              <w:bottom w:w="57.0" w:type="dxa"/>
            </w:tcM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Homework club will be run in the library to ensure continuity Homework clubs will be overseen by a Lead Practitioner to ensure that they run efficiently and are valued by both pupils and teachers.</w:t>
            </w:r>
          </w:p>
        </w:tc>
        <w:tc>
          <w:tcPr>
            <w:shd w:fill="auto" w:val="clear"/>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CHA</w:t>
            </w:r>
          </w:p>
        </w:tc>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280" w:hRule="atLeast"/>
        </w:trPr>
        <w:tc>
          <w:tcPr>
            <w:tcMar>
              <w:top w:w="57.0" w:type="dxa"/>
              <w:bottom w:w="57.0" w:type="dxa"/>
            </w:tcMar>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C</w:t>
            </w:r>
          </w:p>
        </w:tc>
        <w:tc>
          <w:tcPr>
            <w:gridSpan w:val="2"/>
            <w:tcMar>
              <w:top w:w="57.0" w:type="dxa"/>
              <w:bottom w:w="57.0" w:type="dxa"/>
            </w:tcM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Study skills</w:t>
            </w:r>
          </w:p>
        </w:tc>
        <w:tc>
          <w:tcPr>
            <w:tcMar>
              <w:top w:w="57.0" w:type="dxa"/>
              <w:bottom w:w="57.0" w:type="dxa"/>
            </w:tcMar>
          </w:tcPr>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In-school student voice has revealed a gap in knowledge amongst our Y11 pupils about successful revision strategies - many of our pupils say that they do not know how to revise.</w:t>
            </w:r>
          </w:p>
        </w:tc>
        <w:tc>
          <w:tcPr>
            <w:shd w:fill="auto" w:val="clear"/>
            <w:tcMar>
              <w:top w:w="57.0" w:type="dxa"/>
              <w:bottom w:w="57.0" w:type="dxa"/>
            </w:tcMar>
          </w:tcPr>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Series of revision lessons delivered during PSHE time by Y11 form tutors.</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Access to supervised study area after school every day.</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20 underachieving pupils identified for Seneca group on a Monday - use of this accelerated revision programme to encourage focused revision.</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Each week, specific Y11 assembly will focus on preparations for the final examinations - ‘This is the week…’</w:t>
            </w:r>
          </w:p>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Termly theme 2 - CPD focus on memory and retrieval - will help all pupils in the school to develop successful study habits.</w:t>
            </w:r>
          </w:p>
        </w:tc>
        <w:tc>
          <w:tcPr>
            <w:shd w:fill="auto" w:val="clear"/>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AWH</w:t>
            </w:r>
          </w:p>
        </w:tc>
        <w:tc>
          <w:tcPr/>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280" w:hRule="atLeast"/>
        </w:trPr>
        <w:tc>
          <w:tcPr>
            <w:tcMar>
              <w:top w:w="57.0" w:type="dxa"/>
              <w:bottom w:w="57.0" w:type="dxa"/>
            </w:tcMar>
          </w:tcPr>
          <w:p w:rsidR="00000000" w:rsidDel="00000000" w:rsidP="00000000" w:rsidRDefault="00000000" w:rsidRPr="00000000" w14:paraId="000000C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Student voice</w:t>
            </w:r>
          </w:p>
        </w:tc>
        <w:tc>
          <w:tcPr>
            <w:tcMar>
              <w:top w:w="57.0" w:type="dxa"/>
              <w:bottom w:w="57.0" w:type="dxa"/>
            </w:tcMa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In order to fully understand the needs of our young people it is important to carry out student voice. </w:t>
            </w:r>
          </w:p>
        </w:tc>
        <w:tc>
          <w:tcPr>
            <w:shd w:fill="auto" w:val="clear"/>
            <w:tcMar>
              <w:top w:w="57.0" w:type="dxa"/>
              <w:bottom w:w="57.0" w:type="dxa"/>
            </w:tcMa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Student voice to be carried out twice a year in order to inform and monitor policy and programmes. </w:t>
            </w:r>
          </w:p>
        </w:tc>
        <w:tc>
          <w:tcPr>
            <w:shd w:fill="auto" w:val="clear"/>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280" w:hRule="atLeast"/>
        </w:trPr>
        <w:tc>
          <w:tcPr>
            <w:tcMar>
              <w:top w:w="57.0" w:type="dxa"/>
              <w:bottom w:w="57.0" w:type="dxa"/>
            </w:tcMar>
          </w:tcPr>
          <w:p w:rsidR="00000000" w:rsidDel="00000000" w:rsidP="00000000" w:rsidRDefault="00000000" w:rsidRPr="00000000" w14:paraId="000000CD">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Data analysis</w:t>
            </w:r>
          </w:p>
        </w:tc>
        <w:tc>
          <w:tcPr>
            <w:tcMar>
              <w:top w:w="57.0" w:type="dxa"/>
              <w:bottom w:w="57.0" w:type="dxa"/>
            </w:tcMar>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Data informed teaching has been proven to accelerate progress.</w:t>
            </w:r>
          </w:p>
        </w:tc>
        <w:tc>
          <w:tcPr>
            <w:shd w:fill="auto" w:val="clear"/>
            <w:tcMar>
              <w:top w:w="57.0" w:type="dxa"/>
              <w:bottom w:w="57.0" w:type="dxa"/>
            </w:tcMar>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Following each assessment window, PP lead to analyse the performance of PP students, carry out a work trawl an identify underperformers to be discussed with curriculum leaders, pastoral board and in department meetings. A strategy document to be shared with strategies which are working for those students in different areas and a POP timetable for lessons in which those students are performing. </w:t>
            </w:r>
          </w:p>
        </w:tc>
        <w:tc>
          <w:tcPr>
            <w:shd w:fill="auto" w:val="clear"/>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DMC</w:t>
            </w:r>
          </w:p>
        </w:tc>
        <w:tc>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500" w:hRule="atLeast"/>
        </w:trPr>
        <w:tc>
          <w:tcPr>
            <w:gridSpan w:val="6"/>
            <w:tcMar>
              <w:top w:w="57.0" w:type="dxa"/>
              <w:bottom w:w="57.0" w:type="dxa"/>
            </w:tcMar>
          </w:tcPr>
          <w:p w:rsidR="00000000" w:rsidDel="00000000" w:rsidP="00000000" w:rsidRDefault="00000000" w:rsidRPr="00000000" w14:paraId="000000D6">
            <w:pPr>
              <w:jc w:val="right"/>
              <w:rPr>
                <w:rFonts w:ascii="Arial" w:cs="Arial" w:eastAsia="Arial" w:hAnsi="Arial"/>
              </w:rPr>
            </w:pPr>
            <w:r w:rsidDel="00000000" w:rsidR="00000000" w:rsidRPr="00000000">
              <w:rPr>
                <w:rFonts w:ascii="Arial" w:cs="Arial" w:eastAsia="Arial" w:hAnsi="Arial"/>
                <w:b w:val="1"/>
                <w:rtl w:val="0"/>
              </w:rPr>
              <w:t xml:space="preserve">Total budgeted cost</w:t>
            </w:r>
            <w:r w:rsidDel="00000000" w:rsidR="00000000" w:rsidRPr="00000000">
              <w:rPr>
                <w:rtl w:val="0"/>
              </w:rPr>
            </w:r>
          </w:p>
        </w:tc>
        <w:tc>
          <w:tcPr/>
          <w:p w:rsidR="00000000" w:rsidDel="00000000" w:rsidP="00000000" w:rsidRDefault="00000000" w:rsidRPr="00000000" w14:paraId="000000DC">
            <w:pPr>
              <w:rPr>
                <w:rFonts w:ascii="Arial" w:cs="Arial" w:eastAsia="Arial" w:hAnsi="Arial"/>
              </w:rPr>
            </w:pPr>
            <w:r w:rsidDel="00000000" w:rsidR="00000000" w:rsidRPr="00000000">
              <w:rPr>
                <w:rtl w:val="0"/>
              </w:rPr>
            </w:r>
          </w:p>
        </w:tc>
      </w:tr>
      <w:tr>
        <w:trPr>
          <w:trHeight w:val="300" w:hRule="atLeast"/>
        </w:trPr>
        <w:tc>
          <w:tcPr>
            <w:gridSpan w:val="7"/>
            <w:tcMar>
              <w:top w:w="57.0" w:type="dxa"/>
              <w:bottom w:w="57.0" w:type="dxa"/>
            </w:tcMar>
          </w:tcPr>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Targeted support</w:t>
            </w:r>
          </w:p>
        </w:tc>
      </w:tr>
      <w:tr>
        <w:tc>
          <w:tcPr>
            <w:tcMar>
              <w:top w:w="57.0" w:type="dxa"/>
              <w:bottom w:w="57.0" w:type="dxa"/>
            </w:tcMar>
          </w:tcPr>
          <w:p w:rsidR="00000000" w:rsidDel="00000000" w:rsidP="00000000" w:rsidRDefault="00000000" w:rsidRPr="00000000" w14:paraId="000000E4">
            <w:pPr>
              <w:rPr>
                <w:rFonts w:ascii="Arial" w:cs="Arial" w:eastAsia="Arial" w:hAnsi="Arial"/>
                <w:b w:val="1"/>
              </w:rPr>
            </w:pPr>
            <w:r w:rsidDel="00000000" w:rsidR="00000000" w:rsidRPr="00000000">
              <w:rPr>
                <w:rFonts w:ascii="Arial" w:cs="Arial" w:eastAsia="Arial" w:hAnsi="Arial"/>
                <w:b w:val="1"/>
                <w:rtl w:val="0"/>
              </w:rPr>
              <w:t xml:space="preserve">Desired outcome</w:t>
            </w:r>
          </w:p>
        </w:tc>
        <w:tc>
          <w:tcPr>
            <w:gridSpan w:val="2"/>
            <w:tcMar>
              <w:top w:w="57.0" w:type="dxa"/>
              <w:bottom w:w="57.0" w:type="dxa"/>
            </w:tcMar>
          </w:tcPr>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Chosen action/approach</w:t>
            </w:r>
          </w:p>
        </w:tc>
        <w:tc>
          <w:tcPr>
            <w:tcMar>
              <w:top w:w="57.0" w:type="dxa"/>
              <w:bottom w:w="57.0" w:type="dxa"/>
            </w:tcMar>
          </w:tcPr>
          <w:p w:rsidR="00000000" w:rsidDel="00000000" w:rsidP="00000000" w:rsidRDefault="00000000" w:rsidRPr="00000000" w14:paraId="000000E7">
            <w:pPr>
              <w:rPr>
                <w:rFonts w:ascii="Arial" w:cs="Arial" w:eastAsia="Arial" w:hAnsi="Arial"/>
                <w:b w:val="1"/>
              </w:rPr>
            </w:pPr>
            <w:r w:rsidDel="00000000" w:rsidR="00000000" w:rsidRPr="00000000">
              <w:rPr>
                <w:rFonts w:ascii="Arial" w:cs="Arial" w:eastAsia="Arial" w:hAnsi="Arial"/>
                <w:b w:val="1"/>
                <w:rtl w:val="0"/>
              </w:rPr>
              <w:t xml:space="preserve">Milestones</w:t>
            </w:r>
          </w:p>
        </w:tc>
        <w:tc>
          <w:tcPr>
            <w:tcMar>
              <w:top w:w="57.0" w:type="dxa"/>
              <w:bottom w:w="57.0" w:type="dxa"/>
            </w:tcMar>
          </w:tcPr>
          <w:p w:rsidR="00000000" w:rsidDel="00000000" w:rsidP="00000000" w:rsidRDefault="00000000" w:rsidRPr="00000000" w14:paraId="000000E8">
            <w:pPr>
              <w:rPr>
                <w:rFonts w:ascii="Arial" w:cs="Arial" w:eastAsia="Arial" w:hAnsi="Arial"/>
                <w:b w:val="1"/>
              </w:rPr>
            </w:pPr>
            <w:r w:rsidDel="00000000" w:rsidR="00000000" w:rsidRPr="00000000">
              <w:rPr>
                <w:rFonts w:ascii="Arial" w:cs="Arial" w:eastAsia="Arial" w:hAnsi="Arial"/>
                <w:b w:val="1"/>
                <w:rtl w:val="0"/>
              </w:rPr>
              <w:t xml:space="preserve">How will you ensure it is implemented well?</w:t>
            </w:r>
          </w:p>
        </w:tc>
        <w:tc>
          <w:tcPr/>
          <w:p w:rsidR="00000000" w:rsidDel="00000000" w:rsidP="00000000" w:rsidRDefault="00000000" w:rsidRPr="00000000" w14:paraId="000000E9">
            <w:pPr>
              <w:rPr>
                <w:rFonts w:ascii="Arial" w:cs="Arial" w:eastAsia="Arial" w:hAnsi="Arial"/>
                <w:b w:val="1"/>
              </w:rPr>
            </w:pPr>
            <w:r w:rsidDel="00000000" w:rsidR="00000000" w:rsidRPr="00000000">
              <w:rPr>
                <w:rFonts w:ascii="Arial" w:cs="Arial" w:eastAsia="Arial" w:hAnsi="Arial"/>
                <w:b w:val="1"/>
                <w:rtl w:val="0"/>
              </w:rPr>
              <w:t xml:space="preserve">Staff lead</w:t>
            </w:r>
          </w:p>
        </w:tc>
        <w:tc>
          <w:tcPr/>
          <w:p w:rsidR="00000000" w:rsidDel="00000000" w:rsidP="00000000" w:rsidRDefault="00000000" w:rsidRPr="00000000" w14:paraId="000000EA">
            <w:pPr>
              <w:rPr>
                <w:rFonts w:ascii="Arial" w:cs="Arial" w:eastAsia="Arial" w:hAnsi="Arial"/>
                <w:b w:val="1"/>
              </w:rPr>
            </w:pPr>
            <w:r w:rsidDel="00000000" w:rsidR="00000000" w:rsidRPr="00000000">
              <w:rPr>
                <w:rFonts w:ascii="Arial" w:cs="Arial" w:eastAsia="Arial" w:hAnsi="Arial"/>
                <w:b w:val="1"/>
                <w:rtl w:val="0"/>
              </w:rPr>
              <w:t xml:space="preserve">When will you review implementation?</w:t>
            </w:r>
          </w:p>
        </w:tc>
      </w:tr>
      <w:tr>
        <w:trPr>
          <w:trHeight w:val="1460" w:hRule="atLeast"/>
        </w:trPr>
        <w:tc>
          <w:tcPr>
            <w:tcMar>
              <w:top w:w="57.0" w:type="dxa"/>
              <w:bottom w:w="57.0" w:type="dxa"/>
            </w:tcMar>
          </w:tcPr>
          <w:p w:rsidR="00000000" w:rsidDel="00000000" w:rsidP="00000000" w:rsidRDefault="00000000" w:rsidRPr="00000000" w14:paraId="000000EB">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0EC">
            <w:pPr>
              <w:rPr>
                <w:rFonts w:ascii="Arial" w:cs="Arial" w:eastAsia="Arial" w:hAnsi="Arial"/>
              </w:rPr>
            </w:pPr>
            <w:r w:rsidDel="00000000" w:rsidR="00000000" w:rsidRPr="00000000">
              <w:rPr>
                <w:rFonts w:ascii="Arial" w:cs="Arial" w:eastAsia="Arial" w:hAnsi="Arial"/>
                <w:rtl w:val="0"/>
              </w:rPr>
              <w:t xml:space="preserve">KS4 mentoring</w:t>
            </w:r>
          </w:p>
        </w:tc>
        <w:tc>
          <w:tcPr>
            <w:tcMar>
              <w:top w:w="57.0" w:type="dxa"/>
              <w:bottom w:w="57.0" w:type="dxa"/>
            </w:tcMar>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Evidence from last year shows that this was effective when implemented. Early intervention and application appears to be most effective based on evidence from partner school. </w:t>
            </w:r>
          </w:p>
        </w:tc>
        <w:tc>
          <w:tcPr>
            <w:shd w:fill="auto" w:val="clear"/>
            <w:tcMar>
              <w:top w:w="57.0" w:type="dxa"/>
              <w:bottom w:w="57.0" w:type="dxa"/>
            </w:tcMar>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Blue report cohort of students identified following year 10 mock results and student data. Students meet weekly with blue report mentor and receive targeted support and guidance. </w:t>
            </w:r>
          </w:p>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Mentoring is standardised. Monitoring of short term impact will occur frequently, via analysis of data.</w:t>
            </w:r>
          </w:p>
        </w:tc>
        <w:tc>
          <w:tcPr>
            <w:shd w:fill="auto" w:val="clear"/>
          </w:tcPr>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AWH</w:t>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800" w:hRule="atLeast"/>
        </w:trPr>
        <w:tc>
          <w:tcPr>
            <w:tcMar>
              <w:top w:w="57.0" w:type="dxa"/>
              <w:bottom w:w="57.0" w:type="dxa"/>
            </w:tcMar>
          </w:tcPr>
          <w:p w:rsidR="00000000" w:rsidDel="00000000" w:rsidP="00000000" w:rsidRDefault="00000000" w:rsidRPr="00000000" w14:paraId="000000F5">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KS3 mentoring</w:t>
            </w:r>
          </w:p>
        </w:tc>
        <w:tc>
          <w:tcPr>
            <w:tcMar>
              <w:top w:w="57.0" w:type="dxa"/>
              <w:bottom w:w="57.0" w:type="dxa"/>
            </w:tcMar>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Evidence from last year shows that this was effective when implemented as a pilot project. </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Year 12 students to  mentor KS3 students with a focus on PPG students and boys..</w:t>
            </w:r>
          </w:p>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Mentoring is standardised. Monitoring of short term impact will occur frequently, via analysis of data, rewards and sanctions. Pupil and teacher voice. </w:t>
            </w:r>
          </w:p>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rtl w:val="0"/>
              </w:rPr>
              <w:t xml:space="preserve">There is KS3 numeracy mentoring to add in here too - Y9 pupils mentoring Y7 pupils - both will benefit. PLT and JHS are leading.  Lee Stanley has the details.</w:t>
            </w:r>
          </w:p>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Later in the year, KS3 mentoring during PSHE time can get up and running again - will need to use ITTs, as they are the only teachers available during this time!</w:t>
            </w:r>
          </w:p>
        </w:tc>
        <w:tc>
          <w:tcPr>
            <w:shd w:fill="auto" w:val="clear"/>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DRI</w:t>
            </w:r>
          </w:p>
        </w:tc>
        <w:tc>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260" w:hRule="atLeast"/>
        </w:trPr>
        <w:tc>
          <w:tcPr>
            <w:tcMar>
              <w:top w:w="57.0" w:type="dxa"/>
              <w:bottom w:w="57.0" w:type="dxa"/>
            </w:tcMar>
          </w:tcPr>
          <w:p w:rsidR="00000000" w:rsidDel="00000000" w:rsidP="00000000" w:rsidRDefault="00000000" w:rsidRPr="00000000" w14:paraId="00000103">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Overcoming identified barriers</w:t>
            </w:r>
          </w:p>
        </w:tc>
        <w:tc>
          <w:tcPr>
            <w:tcMar>
              <w:top w:w="57.0" w:type="dxa"/>
              <w:bottom w:w="57.0" w:type="dxa"/>
            </w:tcMar>
          </w:tcPr>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Evidence from  partner school last year shows that this was effective when implemented as a pilot project. </w:t>
            </w:r>
          </w:p>
        </w:tc>
        <w:tc>
          <w:tcPr>
            <w:shd w:fill="auto" w:val="clear"/>
            <w:tcMar>
              <w:top w:w="57.0" w:type="dxa"/>
              <w:bottom w:w="57.0" w:type="dxa"/>
            </w:tcMar>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SLT to interview underperforming students to identify barriers and implement solutions based on the barriers given by students.</w:t>
            </w:r>
          </w:p>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Student voice and staff voice. impact analysis will occur frequently, via analysis of data.</w:t>
            </w:r>
          </w:p>
        </w:tc>
        <w:tc>
          <w:tcPr>
            <w:shd w:fill="auto" w:val="clear"/>
          </w:tcPr>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1000" w:hRule="atLeast"/>
        </w:trPr>
        <w:tc>
          <w:tcPr>
            <w:tcMar>
              <w:top w:w="57.0" w:type="dxa"/>
              <w:bottom w:w="57.0" w:type="dxa"/>
            </w:tcMar>
          </w:tcPr>
          <w:p w:rsidR="00000000" w:rsidDel="00000000" w:rsidP="00000000" w:rsidRDefault="00000000" w:rsidRPr="00000000" w14:paraId="0000010D">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Praise postcards</w:t>
            </w:r>
          </w:p>
        </w:tc>
        <w:tc>
          <w:tcPr>
            <w:tcMar>
              <w:top w:w="57.0" w:type="dxa"/>
              <w:bottom w:w="57.0" w:type="dxa"/>
            </w:tcMar>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 </w:t>
            </w:r>
          </w:p>
          <w:p w:rsidR="00000000" w:rsidDel="00000000" w:rsidP="00000000" w:rsidRDefault="00000000" w:rsidRPr="00000000" w14:paraId="00000111">
            <w:pPr>
              <w:rPr>
                <w:rFonts w:ascii="Arial" w:cs="Arial" w:eastAsia="Arial" w:hAnsi="Arial"/>
                <w:color w:val="9900ff"/>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Monitor parental attendance to events and parent voice through 2 surveys annually. </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Postcards to be sent home once a half term for pastoral and academic. </w:t>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CHA</w:t>
            </w:r>
          </w:p>
        </w:tc>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(Half - termly updates)</w:t>
            </w:r>
          </w:p>
        </w:tc>
      </w:tr>
      <w:tr>
        <w:trPr>
          <w:trHeight w:val="2320" w:hRule="atLeast"/>
        </w:trPr>
        <w:tc>
          <w:tcPr>
            <w:tcMar>
              <w:top w:w="57.0" w:type="dxa"/>
              <w:bottom w:w="57.0" w:type="dxa"/>
            </w:tcMar>
          </w:tcPr>
          <w:p w:rsidR="00000000" w:rsidDel="00000000" w:rsidP="00000000" w:rsidRDefault="00000000" w:rsidRPr="00000000" w14:paraId="00000119">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Social skills</w:t>
            </w:r>
          </w:p>
        </w:tc>
        <w:tc>
          <w:tcPr>
            <w:tcMar>
              <w:top w:w="57.0" w:type="dxa"/>
              <w:bottom w:w="57.0" w:type="dxa"/>
            </w:tcMar>
          </w:tcPr>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Poor social skills can prevent learning during lessons, particularly in tasks that require pupils to interact with others in their group. Social skills group will use small group tasks. Evidence: positive impact observed in previous years – improved self-confidence observed in those attending social skills club.</w:t>
            </w:r>
          </w:p>
        </w:tc>
        <w:tc>
          <w:tcPr>
            <w:shd w:fill="auto" w:val="clear"/>
            <w:tcMar>
              <w:top w:w="57.0" w:type="dxa"/>
              <w:bottom w:w="57.0" w:type="dxa"/>
            </w:tcMar>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SENDCO will hold half termly meetings to ensure that the social skills group remains on track</w:t>
            </w:r>
          </w:p>
        </w:tc>
        <w:tc>
          <w:tcPr>
            <w:shd w:fill="auto" w:val="clear"/>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RBO</w:t>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320" w:hRule="atLeast"/>
        </w:trPr>
        <w:tc>
          <w:tcPr>
            <w:tcMar>
              <w:top w:w="57.0" w:type="dxa"/>
              <w:bottom w:w="57.0" w:type="dxa"/>
            </w:tcMar>
          </w:tcPr>
          <w:p w:rsidR="00000000" w:rsidDel="00000000" w:rsidP="00000000" w:rsidRDefault="00000000" w:rsidRPr="00000000" w14:paraId="00000122">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Revision session guidance for parents. </w:t>
            </w:r>
          </w:p>
        </w:tc>
        <w:tc>
          <w:tcPr>
            <w:tcMar>
              <w:top w:w="57.0" w:type="dxa"/>
              <w:bottom w:w="57.0" w:type="dxa"/>
            </w:tcMar>
          </w:tcPr>
          <w:p w:rsidR="00000000" w:rsidDel="00000000" w:rsidP="00000000" w:rsidRDefault="00000000" w:rsidRPr="00000000" w14:paraId="00000125">
            <w:pPr>
              <w:rPr>
                <w:rFonts w:ascii="Arial" w:cs="Arial" w:eastAsia="Arial" w:hAnsi="Arial"/>
                <w:color w:val="9900ff"/>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 </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Monitor parental attendance to events and parent voice through 2 surveys annually. </w:t>
            </w:r>
          </w:p>
        </w:tc>
        <w:tc>
          <w:tcPr>
            <w:shd w:fill="auto" w:val="clear"/>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320" w:hRule="atLeast"/>
        </w:trPr>
        <w:tc>
          <w:tcPr>
            <w:tcMar>
              <w:top w:w="57.0" w:type="dxa"/>
              <w:bottom w:w="57.0" w:type="dxa"/>
            </w:tcMar>
          </w:tcPr>
          <w:p w:rsidR="00000000" w:rsidDel="00000000" w:rsidP="00000000" w:rsidRDefault="00000000" w:rsidRPr="00000000" w14:paraId="0000012B">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School councillor</w:t>
            </w:r>
          </w:p>
        </w:tc>
        <w:tc>
          <w:tcPr>
            <w:tcMar>
              <w:top w:w="57.0" w:type="dxa"/>
              <w:bottom w:w="57.0" w:type="dxa"/>
            </w:tcMar>
          </w:tcPr>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School-based counselling is evaluated positively by service users and school staff; and is perceived by them as an effective means of bringing about improvements in students’ mental health and emotional wellbeing. School staff and service users also perceive school based counselling as enhancing young people’s capacity to engage with studying and learning. It increases the extent to which all young people have an independent, supportive professional to talk to about difficulties in their lives </w:t>
            </w:r>
          </w:p>
        </w:tc>
        <w:tc>
          <w:tcPr>
            <w:shd w:fill="auto" w:val="clear"/>
            <w:tcMar>
              <w:top w:w="57.0" w:type="dxa"/>
              <w:bottom w:w="57.0" w:type="dxa"/>
            </w:tcMar>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Pastoral team and SENCO in frequent contact with school counsellor – both in making referrals and ensuring that sessions with school counsellor have impact, by making sure that follow-up is appropriate.</w:t>
            </w:r>
          </w:p>
        </w:tc>
        <w:tc>
          <w:tcPr>
            <w:shd w:fill="auto" w:val="clear"/>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RBO</w:t>
            </w:r>
          </w:p>
        </w:tc>
        <w:tc>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320" w:hRule="atLeast"/>
        </w:trPr>
        <w:tc>
          <w:tcPr>
            <w:tcMar>
              <w:top w:w="57.0" w:type="dxa"/>
              <w:bottom w:w="57.0" w:type="dxa"/>
            </w:tcMar>
          </w:tcPr>
          <w:p w:rsidR="00000000" w:rsidDel="00000000" w:rsidP="00000000" w:rsidRDefault="00000000" w:rsidRPr="00000000" w14:paraId="0000013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Incentives for</w:t>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improved</w:t>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attendance</w:t>
            </w:r>
          </w:p>
        </w:tc>
        <w:tc>
          <w:tcPr>
            <w:tcMar>
              <w:top w:w="57.0" w:type="dxa"/>
              <w:bottom w:w="57.0" w:type="dxa"/>
            </w:tcMar>
          </w:tcPr>
          <w:p w:rsidR="00000000" w:rsidDel="00000000" w:rsidP="00000000" w:rsidRDefault="00000000" w:rsidRPr="00000000" w14:paraId="00000139">
            <w:pPr>
              <w:rPr>
                <w:rFonts w:ascii="Arial" w:cs="Arial" w:eastAsia="Arial" w:hAnsi="Arial"/>
              </w:rPr>
            </w:pPr>
            <w:r w:rsidDel="00000000" w:rsidR="00000000" w:rsidRPr="00000000">
              <w:rPr>
                <w:rFonts w:ascii="Arial" w:cs="Arial" w:eastAsia="Arial" w:hAnsi="Arial"/>
                <w:rtl w:val="0"/>
              </w:rPr>
              <w:t xml:space="preserve">There is a clear link between poor attendance at school and lower academic achievement. It is a school target to improve attendance and to reduce PA in this academic year. Incentive will be given – champions league attendance tables and Passport to prom credits.</w:t>
            </w:r>
          </w:p>
        </w:tc>
        <w:tc>
          <w:tcPr>
            <w:shd w:fill="auto" w:val="clear"/>
            <w:tcMar>
              <w:top w:w="57.0" w:type="dxa"/>
              <w:bottom w:w="57.0" w:type="dxa"/>
            </w:tcMar>
          </w:tcPr>
          <w:p w:rsidR="00000000" w:rsidDel="00000000" w:rsidP="00000000" w:rsidRDefault="00000000" w:rsidRPr="00000000" w14:paraId="0000013A">
            <w:pPr>
              <w:rPr>
                <w:rFonts w:ascii="Arial" w:cs="Arial" w:eastAsia="Arial" w:hAnsi="Arial"/>
              </w:rPr>
            </w:pPr>
            <w:r w:rsidDel="00000000" w:rsidR="00000000" w:rsidRPr="00000000">
              <w:rPr>
                <w:rFonts w:ascii="Arial" w:cs="Arial" w:eastAsia="Arial" w:hAnsi="Arial"/>
                <w:rtl w:val="0"/>
              </w:rPr>
              <w:t xml:space="preserve">Mentor and counsellor to visit home of absentees and work with families. They will bring pupils into school and take home where appropriate. Use of the Green Room – a room designed to help pupils re-engage in attending school. TA running the Green Room will support with mental health issues and will look at integration timetables back to class</w:t>
            </w:r>
          </w:p>
        </w:tc>
        <w:tc>
          <w:tcPr>
            <w:shd w:fill="auto" w:val="clear"/>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Head of House</w:t>
            </w:r>
          </w:p>
        </w:tc>
        <w:tc>
          <w:tcPr/>
          <w:p w:rsidR="00000000" w:rsidDel="00000000" w:rsidP="00000000" w:rsidRDefault="00000000" w:rsidRPr="00000000" w14:paraId="0000013C">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(Half -termly updates)</w:t>
            </w:r>
          </w:p>
        </w:tc>
      </w:tr>
      <w:tr>
        <w:trPr>
          <w:trHeight w:val="2320" w:hRule="atLeast"/>
        </w:trPr>
        <w:tc>
          <w:tcPr>
            <w:tcMar>
              <w:top w:w="57.0" w:type="dxa"/>
              <w:bottom w:w="57.0" w:type="dxa"/>
            </w:tcMar>
          </w:tcPr>
          <w:p w:rsidR="00000000" w:rsidDel="00000000" w:rsidP="00000000" w:rsidRDefault="00000000" w:rsidRPr="00000000" w14:paraId="0000013F">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Laptops for exam arrangements for PP students who need access</w:t>
            </w:r>
          </w:p>
        </w:tc>
        <w:tc>
          <w:tcPr>
            <w:tcMar>
              <w:top w:w="57.0" w:type="dxa"/>
              <w:bottom w:w="57.0" w:type="dxa"/>
            </w:tcMar>
          </w:tcPr>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Poor handwriting and presentation is a problem for a number of pupils. These pupils need to have access to safe computers for their examinations. In order for this to become their usual way of working, they should complete all key tasks using ICT.</w:t>
            </w:r>
          </w:p>
        </w:tc>
        <w:tc>
          <w:tcPr>
            <w:shd w:fill="auto" w:val="clear"/>
            <w:tcMar>
              <w:top w:w="57.0" w:type="dxa"/>
              <w:bottom w:w="57.0" w:type="dxa"/>
            </w:tcMar>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Exam laptops only to be used for key tasks to improve general way of working and exams. Typing program encouraged.Pupils referred to SENDCO.</w:t>
            </w:r>
          </w:p>
        </w:tc>
        <w:tc>
          <w:tcPr>
            <w:shd w:fill="auto" w:val="clear"/>
          </w:tcPr>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RBO</w:t>
            </w:r>
          </w:p>
        </w:tc>
        <w:tc>
          <w:tcPr/>
          <w:p w:rsidR="00000000" w:rsidDel="00000000" w:rsidP="00000000" w:rsidRDefault="00000000" w:rsidRPr="00000000" w14:paraId="00000145">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2320" w:hRule="atLeast"/>
        </w:trPr>
        <w:tc>
          <w:tcPr>
            <w:tcMar>
              <w:top w:w="57.0" w:type="dxa"/>
              <w:bottom w:w="57.0" w:type="dxa"/>
            </w:tcMar>
          </w:tcPr>
          <w:p w:rsidR="00000000" w:rsidDel="00000000" w:rsidP="00000000" w:rsidRDefault="00000000" w:rsidRPr="00000000" w14:paraId="00000148">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Parent phone calls following assessment weeks. </w:t>
            </w:r>
          </w:p>
        </w:tc>
        <w:tc>
          <w:tcPr>
            <w:tcMar>
              <w:top w:w="57.0" w:type="dxa"/>
              <w:bottom w:w="57.0" w:type="dxa"/>
            </w:tcMar>
          </w:tcPr>
          <w:p w:rsidR="00000000" w:rsidDel="00000000" w:rsidP="00000000" w:rsidRDefault="00000000" w:rsidRPr="00000000" w14:paraId="0000014B">
            <w:pPr>
              <w:rPr>
                <w:rFonts w:ascii="Arial" w:cs="Arial" w:eastAsia="Arial" w:hAnsi="Arial"/>
                <w:highlight w:val="yellow"/>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 </w:t>
            </w: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PP lead to evaluate the performance of PP students post assessment weeks and phone parents of children who are underperforming to offer support and discuss strategies to use at home. </w:t>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PP lead to coordinate the implementation of any actions which come out of the phone calls and track them. </w:t>
            </w:r>
          </w:p>
        </w:tc>
        <w:tc>
          <w:tcPr>
            <w:shd w:fill="auto" w:val="clear"/>
          </w:tcPr>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Fonts w:ascii="Arial" w:cs="Arial" w:eastAsia="Arial" w:hAnsi="Arial"/>
                <w:rtl w:val="0"/>
              </w:rPr>
              <w:t xml:space="preserve">(update after each data drop)</w:t>
            </w:r>
          </w:p>
        </w:tc>
      </w:tr>
      <w:tr>
        <w:trPr>
          <w:trHeight w:val="2320" w:hRule="atLeast"/>
        </w:trPr>
        <w:tc>
          <w:tcPr>
            <w:tcMar>
              <w:top w:w="57.0" w:type="dxa"/>
              <w:bottom w:w="57.0" w:type="dxa"/>
            </w:tcMar>
          </w:tcPr>
          <w:p w:rsidR="00000000" w:rsidDel="00000000" w:rsidP="00000000" w:rsidRDefault="00000000" w:rsidRPr="00000000" w14:paraId="00000153">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Theatre trip to inspector calls for early entry year 10 and 11 pupils. </w:t>
            </w:r>
          </w:p>
        </w:tc>
        <w:tc>
          <w:tcPr>
            <w:tcMar>
              <w:top w:w="57.0" w:type="dxa"/>
              <w:bottom w:w="57.0" w:type="dxa"/>
            </w:tcMar>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Students are studying the play at GCSE. </w:t>
            </w:r>
          </w:p>
        </w:tc>
        <w:tc>
          <w:tcPr>
            <w:shd w:fill="auto" w:val="clear"/>
            <w:tcMar>
              <w:top w:w="57.0" w:type="dxa"/>
              <w:bottom w:w="57.0" w:type="dxa"/>
            </w:tcMar>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Attendance of trip. </w:t>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End of year results. </w:t>
            </w:r>
          </w:p>
        </w:tc>
        <w:tc>
          <w:tcPr>
            <w:shd w:fill="auto" w:val="clear"/>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CCU</w:t>
            </w:r>
          </w:p>
        </w:tc>
        <w:tc>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September 2020</w:t>
            </w:r>
          </w:p>
        </w:tc>
      </w:tr>
      <w:tr>
        <w:trPr>
          <w:trHeight w:val="2320" w:hRule="atLeast"/>
        </w:trPr>
        <w:tc>
          <w:tcPr>
            <w:tcMar>
              <w:top w:w="57.0" w:type="dxa"/>
              <w:bottom w:w="57.0" w:type="dxa"/>
            </w:tcMar>
          </w:tcPr>
          <w:p w:rsidR="00000000" w:rsidDel="00000000" w:rsidP="00000000" w:rsidRDefault="00000000" w:rsidRPr="00000000" w14:paraId="0000015B">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Enhanced transition</w:t>
            </w:r>
          </w:p>
        </w:tc>
        <w:tc>
          <w:tcPr>
            <w:tcMar>
              <w:top w:w="57.0" w:type="dxa"/>
              <w:bottom w:w="57.0" w:type="dxa"/>
            </w:tcMar>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research by Ofsted and the DfE states that KS3 can become ‘lost years’ if students are not adequately supported through transition. </w:t>
            </w:r>
          </w:p>
        </w:tc>
        <w:tc>
          <w:tcPr>
            <w:shd w:fill="auto" w:val="clear"/>
            <w:tcMar>
              <w:top w:w="57.0" w:type="dxa"/>
              <w:bottom w:w="57.0" w:type="dxa"/>
            </w:tcMar>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Students to have an enhanced transition led by PP lead and supported by transition lead. </w:t>
            </w:r>
          </w:p>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PP lead to meet with all classroom teachers to gather information and bespoke transition strategies to be put in place.</w:t>
            </w:r>
          </w:p>
        </w:tc>
        <w:tc>
          <w:tcPr>
            <w:shd w:fill="auto" w:val="clear"/>
          </w:tcPr>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CHA</w:t>
            </w:r>
          </w:p>
        </w:tc>
        <w:tc>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tc>
      </w:tr>
      <w:tr>
        <w:trPr>
          <w:trHeight w:val="440" w:hRule="atLeast"/>
        </w:trPr>
        <w:tc>
          <w:tcPr>
            <w:gridSpan w:val="6"/>
            <w:tcMar>
              <w:top w:w="57.0" w:type="dxa"/>
              <w:bottom w:w="57.0" w:type="dxa"/>
            </w:tcMar>
          </w:tcPr>
          <w:p w:rsidR="00000000" w:rsidDel="00000000" w:rsidP="00000000" w:rsidRDefault="00000000" w:rsidRPr="00000000" w14:paraId="00000165">
            <w:pPr>
              <w:jc w:val="right"/>
              <w:rPr>
                <w:rFonts w:ascii="Arial" w:cs="Arial" w:eastAsia="Arial" w:hAnsi="Arial"/>
              </w:rPr>
            </w:pPr>
            <w:r w:rsidDel="00000000" w:rsidR="00000000" w:rsidRPr="00000000">
              <w:rPr>
                <w:rFonts w:ascii="Arial" w:cs="Arial" w:eastAsia="Arial" w:hAnsi="Arial"/>
                <w:b w:val="1"/>
                <w:rtl w:val="0"/>
              </w:rPr>
              <w:t xml:space="preserve">Total budgeted cost</w:t>
            </w:r>
            <w:r w:rsidDel="00000000" w:rsidR="00000000" w:rsidRPr="00000000">
              <w:rPr>
                <w:rtl w:val="0"/>
              </w:rPr>
            </w:r>
          </w:p>
        </w:tc>
        <w:tc>
          <w:tcPr/>
          <w:p w:rsidR="00000000" w:rsidDel="00000000" w:rsidP="00000000" w:rsidRDefault="00000000" w:rsidRPr="00000000" w14:paraId="0000016B">
            <w:pPr>
              <w:rPr>
                <w:rFonts w:ascii="Arial" w:cs="Arial" w:eastAsia="Arial" w:hAnsi="Arial"/>
              </w:rPr>
            </w:pPr>
            <w:r w:rsidDel="00000000" w:rsidR="00000000" w:rsidRPr="00000000">
              <w:rPr>
                <w:rtl w:val="0"/>
              </w:rPr>
            </w:r>
          </w:p>
        </w:tc>
      </w:tr>
      <w:tr>
        <w:trPr>
          <w:trHeight w:val="300" w:hRule="atLeast"/>
        </w:trPr>
        <w:tc>
          <w:tcPr>
            <w:gridSpan w:val="7"/>
            <w:tcMar>
              <w:top w:w="57.0" w:type="dxa"/>
              <w:bottom w:w="57.0" w:type="dxa"/>
            </w:tcMar>
          </w:tcPr>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Enrichment and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Other approaches</w:t>
            </w:r>
          </w:p>
        </w:tc>
      </w:tr>
      <w:tr>
        <w:tc>
          <w:tcPr>
            <w:tcMar>
              <w:top w:w="57.0" w:type="dxa"/>
              <w:bottom w:w="57.0" w:type="dxa"/>
            </w:tcMar>
          </w:tcPr>
          <w:p w:rsidR="00000000" w:rsidDel="00000000" w:rsidP="00000000" w:rsidRDefault="00000000" w:rsidRPr="00000000" w14:paraId="00000173">
            <w:pPr>
              <w:rPr>
                <w:rFonts w:ascii="Arial" w:cs="Arial" w:eastAsia="Arial" w:hAnsi="Arial"/>
                <w:b w:val="1"/>
              </w:rPr>
            </w:pPr>
            <w:r w:rsidDel="00000000" w:rsidR="00000000" w:rsidRPr="00000000">
              <w:rPr>
                <w:rFonts w:ascii="Arial" w:cs="Arial" w:eastAsia="Arial" w:hAnsi="Arial"/>
                <w:b w:val="1"/>
                <w:rtl w:val="0"/>
              </w:rPr>
              <w:t xml:space="preserve">Desired outcome</w:t>
            </w:r>
          </w:p>
        </w:tc>
        <w:tc>
          <w:tcPr>
            <w:gridSpan w:val="2"/>
            <w:tcMar>
              <w:top w:w="57.0" w:type="dxa"/>
              <w:bottom w:w="57.0" w:type="dxa"/>
            </w:tcMar>
          </w:tcPr>
          <w:p w:rsidR="00000000" w:rsidDel="00000000" w:rsidP="00000000" w:rsidRDefault="00000000" w:rsidRPr="00000000" w14:paraId="00000174">
            <w:pPr>
              <w:rPr>
                <w:rFonts w:ascii="Arial" w:cs="Arial" w:eastAsia="Arial" w:hAnsi="Arial"/>
                <w:b w:val="1"/>
              </w:rPr>
            </w:pPr>
            <w:r w:rsidDel="00000000" w:rsidR="00000000" w:rsidRPr="00000000">
              <w:rPr>
                <w:rFonts w:ascii="Arial" w:cs="Arial" w:eastAsia="Arial" w:hAnsi="Arial"/>
                <w:b w:val="1"/>
                <w:rtl w:val="0"/>
              </w:rPr>
              <w:t xml:space="preserve">Chosen action / approach</w:t>
            </w:r>
          </w:p>
        </w:tc>
        <w:tc>
          <w:tcPr>
            <w:tcMar>
              <w:top w:w="57.0" w:type="dxa"/>
              <w:bottom w:w="57.0" w:type="dxa"/>
            </w:tcMar>
          </w:tcPr>
          <w:p w:rsidR="00000000" w:rsidDel="00000000" w:rsidP="00000000" w:rsidRDefault="00000000" w:rsidRPr="00000000" w14:paraId="00000176">
            <w:pPr>
              <w:rPr>
                <w:rFonts w:ascii="Arial" w:cs="Arial" w:eastAsia="Arial" w:hAnsi="Arial"/>
                <w:b w:val="1"/>
              </w:rPr>
            </w:pPr>
            <w:r w:rsidDel="00000000" w:rsidR="00000000" w:rsidRPr="00000000">
              <w:rPr>
                <w:rFonts w:ascii="Arial" w:cs="Arial" w:eastAsia="Arial" w:hAnsi="Arial"/>
                <w:b w:val="1"/>
                <w:rtl w:val="0"/>
              </w:rPr>
              <w:t xml:space="preserve">Milestones</w:t>
            </w:r>
          </w:p>
        </w:tc>
        <w:tc>
          <w:tcPr>
            <w:tcMar>
              <w:top w:w="57.0" w:type="dxa"/>
              <w:bottom w:w="57.0" w:type="dxa"/>
            </w:tcMar>
          </w:tcPr>
          <w:p w:rsidR="00000000" w:rsidDel="00000000" w:rsidP="00000000" w:rsidRDefault="00000000" w:rsidRPr="00000000" w14:paraId="00000177">
            <w:pPr>
              <w:rPr>
                <w:rFonts w:ascii="Arial" w:cs="Arial" w:eastAsia="Arial" w:hAnsi="Arial"/>
                <w:b w:val="1"/>
              </w:rPr>
            </w:pPr>
            <w:r w:rsidDel="00000000" w:rsidR="00000000" w:rsidRPr="00000000">
              <w:rPr>
                <w:rFonts w:ascii="Arial" w:cs="Arial" w:eastAsia="Arial" w:hAnsi="Arial"/>
                <w:b w:val="1"/>
                <w:rtl w:val="0"/>
              </w:rPr>
              <w:t xml:space="preserve">How will you ensure it is implemented well?</w:t>
            </w:r>
          </w:p>
        </w:tc>
        <w:tc>
          <w:tcPr/>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b w:val="1"/>
                <w:rtl w:val="0"/>
              </w:rPr>
              <w:t xml:space="preserve">Staff lead</w:t>
            </w:r>
          </w:p>
        </w:tc>
        <w:tc>
          <w:tcPr/>
          <w:p w:rsidR="00000000" w:rsidDel="00000000" w:rsidP="00000000" w:rsidRDefault="00000000" w:rsidRPr="00000000" w14:paraId="00000179">
            <w:pPr>
              <w:rPr>
                <w:rFonts w:ascii="Arial" w:cs="Arial" w:eastAsia="Arial" w:hAnsi="Arial"/>
                <w:b w:val="1"/>
              </w:rPr>
            </w:pPr>
            <w:r w:rsidDel="00000000" w:rsidR="00000000" w:rsidRPr="00000000">
              <w:rPr>
                <w:rFonts w:ascii="Arial" w:cs="Arial" w:eastAsia="Arial" w:hAnsi="Arial"/>
                <w:b w:val="1"/>
                <w:rtl w:val="0"/>
              </w:rPr>
              <w:t xml:space="preserve">When will you review implementation?</w:t>
            </w:r>
          </w:p>
        </w:tc>
      </w:tr>
      <w:tr>
        <w:trPr>
          <w:trHeight w:val="480" w:hRule="atLeast"/>
        </w:trPr>
        <w:tc>
          <w:tcPr>
            <w:tcMar>
              <w:top w:w="57.0" w:type="dxa"/>
              <w:bottom w:w="57.0" w:type="dxa"/>
            </w:tcMar>
          </w:tcPr>
          <w:p w:rsidR="00000000" w:rsidDel="00000000" w:rsidP="00000000" w:rsidRDefault="00000000" w:rsidRPr="00000000" w14:paraId="0000017A">
            <w:pPr>
              <w:rPr>
                <w:rFonts w:ascii="Arial" w:cs="Arial" w:eastAsia="Arial" w:hAnsi="Arial"/>
              </w:rPr>
            </w:pPr>
            <w:r w:rsidDel="00000000" w:rsidR="00000000" w:rsidRPr="00000000">
              <w:rPr>
                <w:rFonts w:ascii="Arial" w:cs="Arial" w:eastAsia="Arial" w:hAnsi="Arial"/>
                <w:rtl w:val="0"/>
              </w:rPr>
              <w:t xml:space="preserve">G. Increased cultural capital </w:t>
            </w:r>
          </w:p>
        </w:tc>
        <w:tc>
          <w:tcPr>
            <w:gridSpan w:val="2"/>
            <w:tcMar>
              <w:top w:w="57.0" w:type="dxa"/>
              <w:bottom w:w="57.0" w:type="dxa"/>
            </w:tcMar>
          </w:tcPr>
          <w:p w:rsidR="00000000" w:rsidDel="00000000" w:rsidP="00000000" w:rsidRDefault="00000000" w:rsidRPr="00000000" w14:paraId="0000017B">
            <w:pPr>
              <w:rPr>
                <w:rFonts w:ascii="Arial" w:cs="Arial" w:eastAsia="Arial" w:hAnsi="Arial"/>
              </w:rPr>
            </w:pPr>
            <w:r w:rsidDel="00000000" w:rsidR="00000000" w:rsidRPr="00000000">
              <w:rPr>
                <w:rFonts w:ascii="Arial" w:cs="Arial" w:eastAsia="Arial" w:hAnsi="Arial"/>
                <w:rtl w:val="0"/>
              </w:rPr>
              <w:t xml:space="preserve">99 things project</w:t>
            </w:r>
          </w:p>
        </w:tc>
        <w:tc>
          <w:tcPr>
            <w:tcMar>
              <w:top w:w="57.0" w:type="dxa"/>
              <w:bottom w:w="57.0" w:type="dxa"/>
            </w:tcMar>
          </w:tcPr>
          <w:p w:rsidR="00000000" w:rsidDel="00000000" w:rsidP="00000000" w:rsidRDefault="00000000" w:rsidRPr="00000000" w14:paraId="0000017D">
            <w:pPr>
              <w:rPr>
                <w:rFonts w:ascii="Arial" w:cs="Arial" w:eastAsia="Arial" w:hAnsi="Arial"/>
              </w:rPr>
            </w:pPr>
            <w:r w:rsidDel="00000000" w:rsidR="00000000" w:rsidRPr="00000000">
              <w:rPr>
                <w:rFonts w:ascii="Arial" w:cs="Arial" w:eastAsia="Arial" w:hAnsi="Arial"/>
                <w:rtl w:val="0"/>
              </w:rPr>
              <w:t xml:space="preserve">The new GCSE requires cultural capital and a broader knowledge of the wider world. </w:t>
            </w:r>
          </w:p>
        </w:tc>
        <w:tc>
          <w:tcPr>
            <w:tcMar>
              <w:top w:w="57.0" w:type="dxa"/>
              <w:bottom w:w="57.0" w:type="dxa"/>
            </w:tcMar>
          </w:tcPr>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Develop 99 things for students to do as part of the whole school CPD focus. </w:t>
            </w:r>
          </w:p>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PPG lead to monitor the implementation of this programme and track opportunities and participation. </w:t>
            </w:r>
          </w:p>
        </w:tc>
        <w:tc>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Speakers for schools</w:t>
            </w:r>
          </w:p>
        </w:tc>
        <w:tc>
          <w:tcPr>
            <w:tcMar>
              <w:top w:w="57.0" w:type="dxa"/>
              <w:bottom w:w="57.0" w:type="dxa"/>
            </w:tcMar>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Exposing students to more life journeys and experiences will enlarge their life experience. </w:t>
            </w:r>
          </w:p>
        </w:tc>
        <w:tc>
          <w:tcPr>
            <w:tcMar>
              <w:top w:w="57.0" w:type="dxa"/>
              <w:bottom w:w="57.0" w:type="dxa"/>
            </w:tcMar>
          </w:tcPr>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Register for speakers for schools. </w:t>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Accept application of talks. </w:t>
            </w:r>
          </w:p>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PP lead to monitor the attendance of students.</w:t>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Students to complete an evaluation form post talk. </w:t>
            </w:r>
          </w:p>
        </w:tc>
        <w:tc>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8E">
            <w:pPr>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rPr>
                <w:rtl w:val="0"/>
              </w:rPr>
            </w:r>
          </w:p>
        </w:tc>
      </w:tr>
      <w:tr>
        <w:trPr>
          <w:trHeight w:val="480" w:hRule="atLeast"/>
        </w:trPr>
        <w:tc>
          <w:tcPr>
            <w:tcMar>
              <w:top w:w="57.0" w:type="dxa"/>
              <w:bottom w:w="57.0" w:type="dxa"/>
            </w:tcMar>
          </w:tcPr>
          <w:p w:rsidR="00000000" w:rsidDel="00000000" w:rsidP="00000000" w:rsidRDefault="00000000" w:rsidRPr="00000000" w14:paraId="00000190">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Breakfast club</w:t>
            </w:r>
          </w:p>
        </w:tc>
        <w:tc>
          <w:tcPr>
            <w:tcMar>
              <w:top w:w="57.0" w:type="dxa"/>
              <w:bottom w:w="57.0" w:type="dxa"/>
            </w:tcMar>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The link between breakfast and performance of students is well document in DfE research. </w:t>
            </w:r>
          </w:p>
        </w:tc>
        <w:tc>
          <w:tcPr>
            <w:tcMar>
              <w:top w:w="57.0" w:type="dxa"/>
              <w:bottom w:w="57.0" w:type="dxa"/>
            </w:tcMar>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Delivery from Asda of breakfast goods. </w:t>
            </w:r>
          </w:p>
          <w:p w:rsidR="00000000" w:rsidDel="00000000" w:rsidP="00000000" w:rsidRDefault="00000000" w:rsidRPr="00000000" w14:paraId="00000195">
            <w:pPr>
              <w:rPr>
                <w:rFonts w:ascii="Arial" w:cs="Arial" w:eastAsia="Arial" w:hAnsi="Arial"/>
              </w:rPr>
            </w:pPr>
            <w:r w:rsidDel="00000000" w:rsidR="00000000" w:rsidRPr="00000000">
              <w:rPr>
                <w:rFonts w:ascii="Arial" w:cs="Arial" w:eastAsia="Arial" w:hAnsi="Arial"/>
                <w:rtl w:val="0"/>
              </w:rPr>
              <w:t xml:space="preserve">PP lead to monitor and track the number of pupils accessing free breakfast. </w:t>
            </w:r>
          </w:p>
        </w:tc>
        <w:tc>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RBO  and CPL</w:t>
            </w:r>
          </w:p>
        </w:tc>
        <w:tc>
          <w:tcPr/>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Sept 2020</w:t>
            </w:r>
          </w:p>
        </w:tc>
      </w:tr>
      <w:tr>
        <w:trPr>
          <w:trHeight w:val="480" w:hRule="atLeast"/>
        </w:trPr>
        <w:tc>
          <w:tcPr>
            <w:tcMar>
              <w:top w:w="57.0" w:type="dxa"/>
              <w:bottom w:w="57.0" w:type="dxa"/>
            </w:tcMar>
          </w:tcPr>
          <w:p w:rsidR="00000000" w:rsidDel="00000000" w:rsidP="00000000" w:rsidRDefault="00000000" w:rsidRPr="00000000" w14:paraId="00000198">
            <w:pPr>
              <w:rPr>
                <w:rFonts w:ascii="Arial" w:cs="Arial" w:eastAsia="Arial" w:hAnsi="Arial"/>
              </w:rPr>
            </w:pPr>
            <w:r w:rsidDel="00000000" w:rsidR="00000000" w:rsidRPr="00000000">
              <w:rPr>
                <w:rFonts w:ascii="Arial" w:cs="Arial" w:eastAsia="Arial" w:hAnsi="Arial"/>
                <w:rtl w:val="0"/>
              </w:rPr>
              <w:t xml:space="preserve">G. Increased cultural capital </w:t>
            </w:r>
          </w:p>
          <w:p w:rsidR="00000000" w:rsidDel="00000000" w:rsidP="00000000" w:rsidRDefault="00000000" w:rsidRPr="00000000" w14:paraId="00000199">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Social action projects</w:t>
            </w:r>
          </w:p>
        </w:tc>
        <w:tc>
          <w:tcPr>
            <w:tcMar>
              <w:top w:w="57.0" w:type="dxa"/>
              <w:bottom w:w="57.0" w:type="dxa"/>
            </w:tcMar>
          </w:tcPr>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I will research shows a link between social action and satisfaction with life. Students have more life experiences to discuss at interview of write in personal statements. </w:t>
            </w:r>
          </w:p>
        </w:tc>
        <w:tc>
          <w:tcPr>
            <w:tcMar>
              <w:top w:w="57.0" w:type="dxa"/>
              <w:bottom w:w="57.0" w:type="dxa"/>
            </w:tcMar>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Ensure identification of pupils is fair, transparent and properly recorded.</w:t>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Engage with parents.</w:t>
            </w:r>
          </w:p>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Monitor attendance but also monitor whether improvements in attendance translate into improved attainment. </w:t>
            </w:r>
          </w:p>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Monitor behaviour but also monitor whether improvements in behaviour translate into improved attainment. </w:t>
            </w:r>
          </w:p>
        </w:tc>
        <w:tc>
          <w:tcPr/>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AYO</w:t>
            </w:r>
          </w:p>
          <w:p w:rsidR="00000000" w:rsidDel="00000000" w:rsidP="00000000" w:rsidRDefault="00000000" w:rsidRPr="00000000" w14:paraId="000001A2">
            <w:pPr>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rPr>
            </w:pPr>
            <w:r w:rsidDel="00000000" w:rsidR="00000000" w:rsidRPr="00000000">
              <w:rPr>
                <w:rtl w:val="0"/>
              </w:rPr>
            </w:r>
          </w:p>
        </w:tc>
        <w:tc>
          <w:tcPr/>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A5">
            <w:pPr>
              <w:rPr>
                <w:rFonts w:ascii="Arial" w:cs="Arial" w:eastAsia="Arial" w:hAnsi="Arial"/>
              </w:rPr>
            </w:pPr>
            <w:r w:rsidDel="00000000" w:rsidR="00000000" w:rsidRPr="00000000">
              <w:rPr>
                <w:rtl w:val="0"/>
              </w:rPr>
            </w:r>
          </w:p>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A7">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Careers guidance</w:t>
            </w:r>
          </w:p>
        </w:tc>
        <w:tc>
          <w:tcPr>
            <w:tcMar>
              <w:top w:w="57.0" w:type="dxa"/>
              <w:bottom w:w="57.0" w:type="dxa"/>
            </w:tcMar>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We know the link between pp and neet and their reduced lack of social and economic prospects. Qualified professional impartial careers advice and follow up meetings at the post 16 provider are a way of ensuring pupils make a successful transition onto level 2 and 3 qualifications. </w:t>
            </w:r>
          </w:p>
          <w:p w:rsidR="00000000" w:rsidDel="00000000" w:rsidP="00000000" w:rsidRDefault="00000000" w:rsidRPr="00000000" w14:paraId="000001AB">
            <w:pPr>
              <w:rPr>
                <w:rFonts w:ascii="Arial" w:cs="Arial" w:eastAsia="Arial" w:hAnsi="Arial"/>
              </w:rPr>
            </w:pPr>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tl w:val="0"/>
              </w:rPr>
            </w:r>
          </w:p>
        </w:tc>
        <w:tc>
          <w:tcPr>
            <w:tcMar>
              <w:top w:w="57.0" w:type="dxa"/>
              <w:bottom w:w="57.0" w:type="dxa"/>
            </w:tcMar>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Student careers advisor to begin their 1:1 interviews with our most vulnerable pupils.</w:t>
            </w:r>
          </w:p>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Full overview of careers guidance and keeps an accurate and up to date record of careers guidance for each pupil. </w:t>
            </w:r>
          </w:p>
          <w:p w:rsidR="00000000" w:rsidDel="00000000" w:rsidP="00000000" w:rsidRDefault="00000000" w:rsidRPr="00000000" w14:paraId="000001AF">
            <w:pPr>
              <w:rPr>
                <w:rFonts w:ascii="Arial" w:cs="Arial" w:eastAsia="Arial" w:hAnsi="Arial"/>
              </w:rPr>
            </w:pPr>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A group of 12 boys (a number of whom are PP)  have had an enhanced careers offer in the form of apprenticeship and interview technique coaching. </w:t>
            </w:r>
          </w:p>
        </w:tc>
        <w:tc>
          <w:tcPr/>
          <w:p w:rsidR="00000000" w:rsidDel="00000000" w:rsidP="00000000" w:rsidRDefault="00000000" w:rsidRPr="00000000" w14:paraId="000001B1">
            <w:pPr>
              <w:rPr>
                <w:rFonts w:ascii="Arial" w:cs="Arial" w:eastAsia="Arial" w:hAnsi="Arial"/>
              </w:rPr>
            </w:pPr>
            <w:r w:rsidDel="00000000" w:rsidR="00000000" w:rsidRPr="00000000">
              <w:rPr>
                <w:rFonts w:ascii="Arial" w:cs="Arial" w:eastAsia="Arial" w:hAnsi="Arial"/>
                <w:rtl w:val="0"/>
              </w:rPr>
              <w:t xml:space="preserve">SLE</w:t>
            </w:r>
          </w:p>
        </w:tc>
        <w:tc>
          <w:tcPr/>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B3">
            <w:pPr>
              <w:rPr>
                <w:rFonts w:ascii="Arial" w:cs="Arial" w:eastAsia="Arial" w:hAnsi="Arial"/>
              </w:rPr>
            </w:pPr>
            <w:r w:rsidDel="00000000" w:rsidR="00000000" w:rsidRPr="00000000">
              <w:rPr>
                <w:rtl w:val="0"/>
              </w:rPr>
            </w:r>
          </w:p>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B5">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B6">
            <w:pPr>
              <w:rPr>
                <w:rFonts w:ascii="Arial" w:cs="Arial" w:eastAsia="Arial" w:hAnsi="Arial"/>
              </w:rPr>
            </w:pPr>
            <w:r w:rsidDel="00000000" w:rsidR="00000000" w:rsidRPr="00000000">
              <w:rPr>
                <w:rFonts w:ascii="Arial" w:cs="Arial" w:eastAsia="Arial" w:hAnsi="Arial"/>
                <w:rtl w:val="0"/>
              </w:rPr>
              <w:t xml:space="preserve">University access support</w:t>
            </w:r>
          </w:p>
        </w:tc>
        <w:tc>
          <w:tcPr>
            <w:tcMar>
              <w:top w:w="57.0" w:type="dxa"/>
              <w:bottom w:w="57.0" w:type="dxa"/>
            </w:tcMar>
          </w:tcPr>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We know the link between pp and neet and their reduced lack of social and economic prospects. Qualified professional impartial careers advice and follow up meetings at the post 16 provider are a way of ensuring pupils make a successful transition onto level 2 and 3 qualifications. </w:t>
            </w:r>
          </w:p>
          <w:p w:rsidR="00000000" w:rsidDel="00000000" w:rsidP="00000000" w:rsidRDefault="00000000" w:rsidRPr="00000000" w14:paraId="000001B9">
            <w:pPr>
              <w:rPr>
                <w:rFonts w:ascii="Arial" w:cs="Arial" w:eastAsia="Arial" w:hAnsi="Arial"/>
              </w:rPr>
            </w:pPr>
            <w:r w:rsidDel="00000000" w:rsidR="00000000" w:rsidRPr="00000000">
              <w:rPr>
                <w:rtl w:val="0"/>
              </w:rPr>
            </w:r>
          </w:p>
        </w:tc>
        <w:tc>
          <w:tcPr>
            <w:tcMar>
              <w:top w:w="57.0" w:type="dxa"/>
              <w:bottom w:w="57.0" w:type="dxa"/>
            </w:tcMar>
          </w:tcPr>
          <w:p w:rsidR="00000000" w:rsidDel="00000000" w:rsidP="00000000" w:rsidRDefault="00000000" w:rsidRPr="00000000" w14:paraId="000001BA">
            <w:pPr>
              <w:rPr>
                <w:rFonts w:ascii="Arial" w:cs="Arial" w:eastAsia="Arial" w:hAnsi="Arial"/>
              </w:rPr>
            </w:pPr>
            <w:r w:rsidDel="00000000" w:rsidR="00000000" w:rsidRPr="00000000">
              <w:rPr>
                <w:rFonts w:ascii="Arial" w:cs="Arial" w:eastAsia="Arial" w:hAnsi="Arial"/>
                <w:rtl w:val="0"/>
              </w:rPr>
              <w:t xml:space="preserve">PP pupils are taken to UCAS sessions.</w:t>
            </w:r>
          </w:p>
          <w:p w:rsidR="00000000" w:rsidDel="00000000" w:rsidP="00000000" w:rsidRDefault="00000000" w:rsidRPr="00000000" w14:paraId="000001BB">
            <w:pPr>
              <w:rPr>
                <w:rFonts w:ascii="Arial" w:cs="Arial" w:eastAsia="Arial" w:hAnsi="Arial"/>
              </w:rPr>
            </w:pPr>
            <w:r w:rsidDel="00000000" w:rsidR="00000000" w:rsidRPr="00000000">
              <w:rPr>
                <w:rtl w:val="0"/>
              </w:rPr>
            </w:r>
          </w:p>
          <w:p w:rsidR="00000000" w:rsidDel="00000000" w:rsidP="00000000" w:rsidRDefault="00000000" w:rsidRPr="00000000" w14:paraId="000001BC">
            <w:pPr>
              <w:rPr>
                <w:rFonts w:ascii="Arial" w:cs="Arial" w:eastAsia="Arial" w:hAnsi="Arial"/>
              </w:rPr>
            </w:pPr>
            <w:r w:rsidDel="00000000" w:rsidR="00000000" w:rsidRPr="00000000">
              <w:rPr>
                <w:rFonts w:ascii="Arial" w:cs="Arial" w:eastAsia="Arial" w:hAnsi="Arial"/>
                <w:rtl w:val="0"/>
              </w:rPr>
              <w:t xml:space="preserve">Full overview of careers guidance and keeps an accurate and up to date record of careers guidance for each pupil. </w:t>
            </w:r>
          </w:p>
        </w:tc>
        <w:tc>
          <w:tcPr/>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SLE</w:t>
            </w:r>
          </w:p>
        </w:tc>
        <w:tc>
          <w:tcPr/>
          <w:p w:rsidR="00000000" w:rsidDel="00000000" w:rsidP="00000000" w:rsidRDefault="00000000" w:rsidRPr="00000000" w14:paraId="000001BE">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BF">
            <w:pPr>
              <w:rPr>
                <w:rFonts w:ascii="Arial" w:cs="Arial" w:eastAsia="Arial" w:hAnsi="Arial"/>
              </w:rPr>
            </w:pPr>
            <w:r w:rsidDel="00000000" w:rsidR="00000000" w:rsidRPr="00000000">
              <w:rPr>
                <w:rtl w:val="0"/>
              </w:rPr>
            </w:r>
          </w:p>
          <w:p w:rsidR="00000000" w:rsidDel="00000000" w:rsidP="00000000" w:rsidRDefault="00000000" w:rsidRPr="00000000" w14:paraId="000001C0">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C1">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High quality work experience</w:t>
            </w:r>
          </w:p>
        </w:tc>
        <w:tc>
          <w:tcPr>
            <w:tcMar>
              <w:top w:w="57.0" w:type="dxa"/>
              <w:bottom w:w="57.0" w:type="dxa"/>
            </w:tcMar>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We know the link between pp and neet and their reduced lack of social and economic prospects. High quality work experience will support students to make more informed decisions. </w:t>
            </w:r>
          </w:p>
        </w:tc>
        <w:tc>
          <w:tcPr>
            <w:tcMar>
              <w:top w:w="57.0" w:type="dxa"/>
              <w:bottom w:w="57.0" w:type="dxa"/>
            </w:tcMar>
          </w:tcPr>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High quality work experience to be ensured through the creation of a bank of work experience options for pupil premium children. </w:t>
            </w:r>
          </w:p>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Full overview of careers guidance and keeps an accurate and up to date record of careers guidance for each pupil. </w:t>
            </w:r>
          </w:p>
        </w:tc>
        <w:tc>
          <w:tcPr/>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SLE</w:t>
            </w:r>
          </w:p>
        </w:tc>
        <w:tc>
          <w:tcPr/>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CB">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rtl w:val="0"/>
              </w:rPr>
              <w:t xml:space="preserve">Apprenticeship information</w:t>
            </w:r>
          </w:p>
        </w:tc>
        <w:tc>
          <w:tcPr>
            <w:tcMar>
              <w:top w:w="57.0" w:type="dxa"/>
              <w:bottom w:w="57.0" w:type="dxa"/>
            </w:tcMar>
          </w:tcPr>
          <w:p w:rsidR="00000000" w:rsidDel="00000000" w:rsidP="00000000" w:rsidRDefault="00000000" w:rsidRPr="00000000" w14:paraId="000001CE">
            <w:pPr>
              <w:rPr>
                <w:rFonts w:ascii="Arial" w:cs="Arial" w:eastAsia="Arial" w:hAnsi="Arial"/>
              </w:rPr>
            </w:pPr>
            <w:r w:rsidDel="00000000" w:rsidR="00000000" w:rsidRPr="00000000">
              <w:rPr>
                <w:rFonts w:ascii="Arial" w:cs="Arial" w:eastAsia="Arial" w:hAnsi="Arial"/>
                <w:rtl w:val="0"/>
              </w:rPr>
              <w:t xml:space="preserve">Apprenticeship guidance for a group of PPG students to ensure better decisions can be made and a smooth transition to level 2 and 3 qualifications. </w:t>
            </w:r>
          </w:p>
        </w:tc>
        <w:tc>
          <w:tcPr>
            <w:tcMar>
              <w:top w:w="57.0" w:type="dxa"/>
              <w:bottom w:w="57.0" w:type="dxa"/>
            </w:tcMar>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Full overview of careers guidance and keeps an accurate and up to date record of careers guidance for each pupil. </w:t>
            </w:r>
          </w:p>
        </w:tc>
        <w:tc>
          <w:tcPr/>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SLE</w:t>
            </w:r>
          </w:p>
        </w:tc>
        <w:tc>
          <w:tcPr/>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D2">
            <w:pPr>
              <w:rPr>
                <w:rFonts w:ascii="Arial" w:cs="Arial" w:eastAsia="Arial" w:hAnsi="Arial"/>
              </w:rPr>
            </w:pPr>
            <w:r w:rsidDel="00000000" w:rsidR="00000000" w:rsidRPr="00000000">
              <w:rPr>
                <w:rtl w:val="0"/>
              </w:rPr>
            </w:r>
          </w:p>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D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Increased participation in extracurricular activities. </w:t>
            </w:r>
          </w:p>
        </w:tc>
        <w:tc>
          <w:tcPr>
            <w:tcMar>
              <w:top w:w="57.0" w:type="dxa"/>
              <w:bottom w:w="57.0" w:type="dxa"/>
            </w:tcMar>
          </w:tcPr>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Sutton Trust: evidence shows that aspirational activities and small group work have a beneficial outcome on pupil’s engagement in school and their self confidence. In-school evidence and rationale – high attendance rates at extra-curricular clubs and increases in pupil confidence and enjoyment of subjects.</w:t>
            </w:r>
          </w:p>
        </w:tc>
        <w:tc>
          <w:tcPr>
            <w:tcMar>
              <w:top w:w="57.0" w:type="dxa"/>
              <w:bottom w:w="57.0" w:type="dxa"/>
            </w:tcMar>
          </w:tcPr>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Homework club </w:t>
            </w:r>
          </w:p>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Choir </w:t>
            </w:r>
          </w:p>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Rock Band</w:t>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Chaplaincy group </w:t>
            </w:r>
          </w:p>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Disability athletics </w:t>
            </w:r>
          </w:p>
          <w:p w:rsidR="00000000" w:rsidDel="00000000" w:rsidP="00000000" w:rsidRDefault="00000000" w:rsidRPr="00000000" w14:paraId="000001DD">
            <w:pPr>
              <w:rPr>
                <w:rFonts w:ascii="Arial" w:cs="Arial" w:eastAsia="Arial" w:hAnsi="Arial"/>
              </w:rPr>
            </w:pPr>
            <w:r w:rsidDel="00000000" w:rsidR="00000000" w:rsidRPr="00000000">
              <w:rPr>
                <w:rFonts w:ascii="Arial" w:cs="Arial" w:eastAsia="Arial" w:hAnsi="Arial"/>
                <w:rtl w:val="0"/>
              </w:rPr>
              <w:t xml:space="preserve">House events</w:t>
            </w:r>
          </w:p>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Active lunch</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Trip leaders to be requested to ensure 25% of attendees are PP students. To be monitored by PP lead. </w:t>
            </w:r>
          </w:p>
        </w:tc>
        <w:tc>
          <w:tcPr/>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E2">
            <w:pPr>
              <w:rPr>
                <w:rFonts w:ascii="Arial" w:cs="Arial" w:eastAsia="Arial" w:hAnsi="Arial"/>
              </w:rPr>
            </w:pPr>
            <w:r w:rsidDel="00000000" w:rsidR="00000000" w:rsidRPr="00000000">
              <w:rPr>
                <w:rtl w:val="0"/>
              </w:rPr>
            </w:r>
          </w:p>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E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Pastoral CPD</w:t>
            </w:r>
          </w:p>
        </w:tc>
        <w:tc>
          <w:tcPr>
            <w:tcMar>
              <w:top w:w="57.0" w:type="dxa"/>
              <w:bottom w:w="57.0" w:type="dxa"/>
            </w:tcMar>
          </w:tcPr>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Research through young Minds shows that students who have high quality pastoral support make more progress in school. This is especially the case for disadvantaged pupils. </w:t>
            </w:r>
          </w:p>
        </w:tc>
        <w:tc>
          <w:tcPr>
            <w:tcMar>
              <w:top w:w="57.0" w:type="dxa"/>
              <w:bottom w:w="57.0" w:type="dxa"/>
            </w:tcMar>
          </w:tcPr>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All pastoral staff and the admin support team to have 3 sessions of pastoral training focusing on academic resilience, ACEs and restorative strategies. </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Pupil and staff voice to show pupils feel safe and valued. </w:t>
            </w:r>
          </w:p>
        </w:tc>
        <w:tc>
          <w:tcPr/>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CHA</w:t>
            </w:r>
          </w:p>
        </w:tc>
        <w:tc>
          <w:tcPr/>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Sept 2020</w:t>
            </w:r>
          </w:p>
          <w:p w:rsidR="00000000" w:rsidDel="00000000" w:rsidP="00000000" w:rsidRDefault="00000000" w:rsidRPr="00000000" w14:paraId="000001EC">
            <w:pPr>
              <w:rPr>
                <w:rFonts w:ascii="Arial" w:cs="Arial" w:eastAsia="Arial" w:hAnsi="Arial"/>
              </w:rPr>
            </w:pPr>
            <w:r w:rsidDel="00000000" w:rsidR="00000000" w:rsidRPr="00000000">
              <w:rPr>
                <w:rtl w:val="0"/>
              </w:rPr>
            </w:r>
          </w:p>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1EE">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rtl w:val="0"/>
              </w:rPr>
              <w:t xml:space="preserve">Development of new social media strategy</w:t>
            </w:r>
          </w:p>
        </w:tc>
        <w:tc>
          <w:tcPr>
            <w:tcMar>
              <w:top w:w="57.0" w:type="dxa"/>
              <w:bottom w:w="57.0" w:type="dxa"/>
            </w:tcMar>
          </w:tcPr>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 </w:t>
            </w:r>
          </w:p>
        </w:tc>
        <w:tc>
          <w:tcPr>
            <w:tcMar>
              <w:top w:w="57.0" w:type="dxa"/>
              <w:bottom w:w="57.0" w:type="dxa"/>
            </w:tcMar>
          </w:tcPr>
          <w:p w:rsidR="00000000" w:rsidDel="00000000" w:rsidP="00000000" w:rsidRDefault="00000000" w:rsidRPr="00000000" w14:paraId="000001F2">
            <w:pPr>
              <w:rPr>
                <w:rFonts w:ascii="Arial" w:cs="Arial" w:eastAsia="Arial" w:hAnsi="Arial"/>
              </w:rPr>
            </w:pPr>
            <w:r w:rsidDel="00000000" w:rsidR="00000000" w:rsidRPr="00000000">
              <w:rPr>
                <w:rFonts w:ascii="Arial" w:cs="Arial" w:eastAsia="Arial" w:hAnsi="Arial"/>
                <w:rtl w:val="0"/>
              </w:rPr>
              <w:t xml:space="preserve">Instagram and Twitter to be established for the school. </w:t>
            </w:r>
          </w:p>
          <w:p w:rsidR="00000000" w:rsidDel="00000000" w:rsidP="00000000" w:rsidRDefault="00000000" w:rsidRPr="00000000" w14:paraId="000001F3">
            <w:pPr>
              <w:rPr>
                <w:rFonts w:ascii="Arial" w:cs="Arial" w:eastAsia="Arial" w:hAnsi="Arial"/>
              </w:rPr>
            </w:pPr>
            <w:r w:rsidDel="00000000" w:rsidR="00000000" w:rsidRPr="00000000">
              <w:rPr>
                <w:rtl w:val="0"/>
              </w:rPr>
            </w:r>
          </w:p>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Daily posts on social media relating to school business and keeping your child safe. </w:t>
            </w:r>
          </w:p>
          <w:p w:rsidR="00000000" w:rsidDel="00000000" w:rsidP="00000000" w:rsidRDefault="00000000" w:rsidRPr="00000000" w14:paraId="000001F5">
            <w:pPr>
              <w:rPr>
                <w:rFonts w:ascii="Arial" w:cs="Arial" w:eastAsia="Arial" w:hAnsi="Arial"/>
              </w:rPr>
            </w:pPr>
            <w:r w:rsidDel="00000000" w:rsidR="00000000" w:rsidRPr="00000000">
              <w:rPr>
                <w:rtl w:val="0"/>
              </w:rPr>
            </w:r>
          </w:p>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PP lead to monitor the reach of the channels. </w:t>
            </w:r>
          </w:p>
        </w:tc>
        <w:tc>
          <w:tcPr/>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1F8">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1F9">
            <w:pPr>
              <w:rPr>
                <w:rFonts w:ascii="Arial" w:cs="Arial" w:eastAsia="Arial" w:hAnsi="Arial"/>
              </w:rPr>
            </w:pPr>
            <w:r w:rsidDel="00000000" w:rsidR="00000000" w:rsidRPr="00000000">
              <w:rPr>
                <w:rtl w:val="0"/>
              </w:rPr>
            </w:r>
          </w:p>
          <w:p w:rsidR="00000000" w:rsidDel="00000000" w:rsidP="00000000" w:rsidRDefault="00000000" w:rsidRPr="00000000" w14:paraId="000001FA">
            <w:pPr>
              <w:rPr>
                <w:rFonts w:ascii="Arial" w:cs="Arial" w:eastAsia="Arial" w:hAnsi="Arial"/>
              </w:rPr>
            </w:pPr>
            <w:r w:rsidDel="00000000" w:rsidR="00000000" w:rsidRPr="00000000">
              <w:rPr>
                <w:rFonts w:ascii="Arial" w:cs="Arial" w:eastAsia="Arial" w:hAnsi="Arial"/>
                <w:rtl w:val="0"/>
              </w:rPr>
              <w:t xml:space="preserve">(Half-termly updates)</w:t>
            </w:r>
          </w:p>
        </w:tc>
      </w:tr>
      <w:tr>
        <w:trPr>
          <w:trHeight w:val="480" w:hRule="atLeast"/>
        </w:trPr>
        <w:tc>
          <w:tcPr>
            <w:tcMar>
              <w:top w:w="57.0" w:type="dxa"/>
              <w:bottom w:w="57.0" w:type="dxa"/>
            </w:tcMar>
          </w:tcPr>
          <w:p w:rsidR="00000000" w:rsidDel="00000000" w:rsidP="00000000" w:rsidRDefault="00000000" w:rsidRPr="00000000" w14:paraId="000001FB">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1FC">
            <w:pPr>
              <w:rPr>
                <w:rFonts w:ascii="Arial" w:cs="Arial" w:eastAsia="Arial" w:hAnsi="Arial"/>
              </w:rPr>
            </w:pPr>
            <w:r w:rsidDel="00000000" w:rsidR="00000000" w:rsidRPr="00000000">
              <w:rPr>
                <w:rFonts w:ascii="Arial" w:cs="Arial" w:eastAsia="Arial" w:hAnsi="Arial"/>
                <w:rtl w:val="0"/>
              </w:rPr>
              <w:t xml:space="preserve">Uniform Swap Shop and foodbank centre. </w:t>
            </w:r>
          </w:p>
        </w:tc>
        <w:tc>
          <w:tcPr>
            <w:tcMar>
              <w:top w:w="57.0" w:type="dxa"/>
              <w:bottom w:w="57.0" w:type="dxa"/>
            </w:tcMar>
          </w:tcPr>
          <w:p w:rsidR="00000000" w:rsidDel="00000000" w:rsidP="00000000" w:rsidRDefault="00000000" w:rsidRPr="00000000" w14:paraId="000001FE">
            <w:pPr>
              <w:rPr>
                <w:rFonts w:ascii="Arial" w:cs="Arial" w:eastAsia="Arial" w:hAnsi="Arial"/>
                <w:highlight w:val="yellow"/>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w:t>
            </w:r>
            <w:r w:rsidDel="00000000" w:rsidR="00000000" w:rsidRPr="00000000">
              <w:rPr>
                <w:rtl w:val="0"/>
              </w:rPr>
            </w:r>
          </w:p>
        </w:tc>
        <w:tc>
          <w:tcPr>
            <w:tcMar>
              <w:top w:w="57.0" w:type="dxa"/>
              <w:bottom w:w="57.0" w:type="dxa"/>
            </w:tcMar>
          </w:tcPr>
          <w:p w:rsidR="00000000" w:rsidDel="00000000" w:rsidP="00000000" w:rsidRDefault="00000000" w:rsidRPr="00000000" w14:paraId="000001FF">
            <w:pPr>
              <w:rPr>
                <w:rFonts w:ascii="Arial" w:cs="Arial" w:eastAsia="Arial" w:hAnsi="Arial"/>
              </w:rPr>
            </w:pPr>
            <w:r w:rsidDel="00000000" w:rsidR="00000000" w:rsidRPr="00000000">
              <w:rPr>
                <w:rFonts w:ascii="Arial" w:cs="Arial" w:eastAsia="Arial" w:hAnsi="Arial"/>
                <w:rtl w:val="0"/>
              </w:rPr>
              <w:t xml:space="preserve">Uniform swap shop created and school registered as a foodbank centre </w:t>
            </w:r>
          </w:p>
        </w:tc>
        <w:tc>
          <w:tcPr/>
          <w:p w:rsidR="00000000" w:rsidDel="00000000" w:rsidP="00000000" w:rsidRDefault="00000000" w:rsidRPr="00000000" w14:paraId="00000200">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202">
            <w:pPr>
              <w:rPr>
                <w:rFonts w:ascii="Arial" w:cs="Arial" w:eastAsia="Arial" w:hAnsi="Arial"/>
              </w:rPr>
            </w:pPr>
            <w:r w:rsidDel="00000000" w:rsidR="00000000" w:rsidRPr="00000000">
              <w:rPr>
                <w:rtl w:val="0"/>
              </w:rPr>
            </w:r>
          </w:p>
          <w:p w:rsidR="00000000" w:rsidDel="00000000" w:rsidP="00000000" w:rsidRDefault="00000000" w:rsidRPr="00000000" w14:paraId="00000203">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204">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205">
            <w:pPr>
              <w:rPr>
                <w:rFonts w:ascii="Arial" w:cs="Arial" w:eastAsia="Arial" w:hAnsi="Arial"/>
              </w:rPr>
            </w:pPr>
            <w:r w:rsidDel="00000000" w:rsidR="00000000" w:rsidRPr="00000000">
              <w:rPr>
                <w:rFonts w:ascii="Arial" w:cs="Arial" w:eastAsia="Arial" w:hAnsi="Arial"/>
                <w:rtl w:val="0"/>
              </w:rPr>
              <w:t xml:space="preserve">Golden tickets</w:t>
            </w:r>
          </w:p>
        </w:tc>
        <w:tc>
          <w:tcPr>
            <w:tcMar>
              <w:top w:w="57.0" w:type="dxa"/>
              <w:bottom w:w="57.0" w:type="dxa"/>
            </w:tcMar>
          </w:tcPr>
          <w:p w:rsidR="00000000" w:rsidDel="00000000" w:rsidP="00000000" w:rsidRDefault="00000000" w:rsidRPr="00000000" w14:paraId="00000207">
            <w:pPr>
              <w:rPr>
                <w:rFonts w:ascii="Arial" w:cs="Arial" w:eastAsia="Arial" w:hAnsi="Arial"/>
                <w:highlight w:val="yellow"/>
              </w:rPr>
            </w:pPr>
            <w:r w:rsidDel="00000000" w:rsidR="00000000" w:rsidRPr="00000000">
              <w:rPr>
                <w:rFonts w:ascii="Arial" w:cs="Arial" w:eastAsia="Arial" w:hAnsi="Arial"/>
                <w:rtl w:val="0"/>
              </w:rPr>
              <w:t xml:space="preserve">Parental engagement has a large and positive impact on children’s learning. This was the single most important finding from a recent and authoritative review of the evidence. </w:t>
            </w:r>
            <w:r w:rsidDel="00000000" w:rsidR="00000000" w:rsidRPr="00000000">
              <w:rPr>
                <w:rtl w:val="0"/>
              </w:rPr>
            </w:r>
          </w:p>
        </w:tc>
        <w:tc>
          <w:tcPr>
            <w:tcMar>
              <w:top w:w="57.0" w:type="dxa"/>
              <w:bottom w:w="57.0" w:type="dxa"/>
            </w:tcMar>
          </w:tcPr>
          <w:p w:rsidR="00000000" w:rsidDel="00000000" w:rsidP="00000000" w:rsidRDefault="00000000" w:rsidRPr="00000000" w14:paraId="00000208">
            <w:pPr>
              <w:rPr>
                <w:rFonts w:ascii="Arial" w:cs="Arial" w:eastAsia="Arial" w:hAnsi="Arial"/>
              </w:rPr>
            </w:pPr>
            <w:r w:rsidDel="00000000" w:rsidR="00000000" w:rsidRPr="00000000">
              <w:rPr>
                <w:rFonts w:ascii="Arial" w:cs="Arial" w:eastAsia="Arial" w:hAnsi="Arial"/>
                <w:rtl w:val="0"/>
              </w:rPr>
              <w:t xml:space="preserve">Golden tickets sent home to parents inviting them to visit the school at a time which suits them. </w:t>
            </w:r>
          </w:p>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PP lead to track the attendance and make phone calls to encourage participation. Parents will be invited into school to view performances throughout the year. </w:t>
            </w:r>
          </w:p>
          <w:p w:rsidR="00000000" w:rsidDel="00000000" w:rsidP="00000000" w:rsidRDefault="00000000" w:rsidRPr="00000000" w14:paraId="0000020A">
            <w:pPr>
              <w:rPr>
                <w:rFonts w:ascii="Arial" w:cs="Arial" w:eastAsia="Arial" w:hAnsi="Arial"/>
                <w:color w:val="9900ff"/>
              </w:rPr>
            </w:pPr>
            <w:r w:rsidDel="00000000" w:rsidR="00000000" w:rsidRPr="00000000">
              <w:rPr>
                <w:rtl w:val="0"/>
              </w:rPr>
            </w:r>
          </w:p>
        </w:tc>
        <w:tc>
          <w:tcPr/>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20C">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20D">
            <w:pPr>
              <w:rPr>
                <w:rFonts w:ascii="Arial" w:cs="Arial" w:eastAsia="Arial" w:hAnsi="Arial"/>
              </w:rPr>
            </w:pPr>
            <w:r w:rsidDel="00000000" w:rsidR="00000000" w:rsidRPr="00000000">
              <w:rPr>
                <w:rtl w:val="0"/>
              </w:rPr>
            </w:r>
          </w:p>
          <w:p w:rsidR="00000000" w:rsidDel="00000000" w:rsidP="00000000" w:rsidRDefault="00000000" w:rsidRPr="00000000" w14:paraId="0000020E">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20F">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210">
            <w:pPr>
              <w:rPr>
                <w:rFonts w:ascii="Arial" w:cs="Arial" w:eastAsia="Arial" w:hAnsi="Arial"/>
              </w:rPr>
            </w:pPr>
            <w:r w:rsidDel="00000000" w:rsidR="00000000" w:rsidRPr="00000000">
              <w:rPr>
                <w:rFonts w:ascii="Arial" w:cs="Arial" w:eastAsia="Arial" w:hAnsi="Arial"/>
                <w:rtl w:val="0"/>
              </w:rPr>
              <w:t xml:space="preserve">Parenting support</w:t>
            </w:r>
          </w:p>
        </w:tc>
        <w:tc>
          <w:tcPr>
            <w:tcMar>
              <w:top w:w="57.0" w:type="dxa"/>
              <w:bottom w:w="57.0" w:type="dxa"/>
            </w:tcMar>
          </w:tcPr>
          <w:p w:rsidR="00000000" w:rsidDel="00000000" w:rsidP="00000000" w:rsidRDefault="00000000" w:rsidRPr="00000000" w14:paraId="00000212">
            <w:pPr>
              <w:rPr>
                <w:rFonts w:ascii="Arial" w:cs="Arial" w:eastAsia="Arial" w:hAnsi="Arial"/>
                <w:highlight w:val="yellow"/>
              </w:rPr>
            </w:pPr>
            <w:r w:rsidDel="00000000" w:rsidR="00000000" w:rsidRPr="00000000">
              <w:rPr>
                <w:rFonts w:ascii="Arial" w:cs="Arial" w:eastAsia="Arial" w:hAnsi="Arial"/>
                <w:rtl w:val="0"/>
              </w:rPr>
              <w:t xml:space="preserve">As above</w:t>
            </w:r>
            <w:r w:rsidDel="00000000" w:rsidR="00000000" w:rsidRPr="00000000">
              <w:rPr>
                <w:rtl w:val="0"/>
              </w:rPr>
            </w:r>
          </w:p>
        </w:tc>
        <w:tc>
          <w:tcPr>
            <w:tcMar>
              <w:top w:w="57.0" w:type="dxa"/>
              <w:bottom w:w="57.0" w:type="dxa"/>
            </w:tcMar>
          </w:tcPr>
          <w:p w:rsidR="00000000" w:rsidDel="00000000" w:rsidP="00000000" w:rsidRDefault="00000000" w:rsidRPr="00000000" w14:paraId="00000213">
            <w:pPr>
              <w:rPr>
                <w:rFonts w:ascii="Arial" w:cs="Arial" w:eastAsia="Arial" w:hAnsi="Arial"/>
              </w:rPr>
            </w:pPr>
            <w:r w:rsidDel="00000000" w:rsidR="00000000" w:rsidRPr="00000000">
              <w:rPr>
                <w:rFonts w:ascii="Arial" w:cs="Arial" w:eastAsia="Arial" w:hAnsi="Arial"/>
                <w:rtl w:val="0"/>
              </w:rPr>
              <w:t xml:space="preserve">Cooking with your child course to take place on a Friday for a 4 week block, aimed at improving relationships between pupil premium children, their parents and the school, whilst also incorporating parenting tips. </w:t>
            </w:r>
          </w:p>
        </w:tc>
        <w:tc>
          <w:tcPr/>
          <w:p w:rsidR="00000000" w:rsidDel="00000000" w:rsidP="00000000" w:rsidRDefault="00000000" w:rsidRPr="00000000" w14:paraId="00000214">
            <w:pPr>
              <w:rPr>
                <w:rFonts w:ascii="Arial" w:cs="Arial" w:eastAsia="Arial" w:hAnsi="Arial"/>
              </w:rPr>
            </w:pPr>
            <w:r w:rsidDel="00000000" w:rsidR="00000000" w:rsidRPr="00000000">
              <w:rPr>
                <w:rFonts w:ascii="Arial" w:cs="Arial" w:eastAsia="Arial" w:hAnsi="Arial"/>
                <w:rtl w:val="0"/>
              </w:rPr>
              <w:t xml:space="preserve">CPL</w:t>
            </w:r>
          </w:p>
        </w:tc>
        <w:tc>
          <w:tcPr/>
          <w:p w:rsidR="00000000" w:rsidDel="00000000" w:rsidP="00000000" w:rsidRDefault="00000000" w:rsidRPr="00000000" w14:paraId="00000215">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216">
            <w:pPr>
              <w:rPr>
                <w:rFonts w:ascii="Arial" w:cs="Arial" w:eastAsia="Arial" w:hAnsi="Arial"/>
              </w:rPr>
            </w:pPr>
            <w:r w:rsidDel="00000000" w:rsidR="00000000" w:rsidRPr="00000000">
              <w:rPr>
                <w:rtl w:val="0"/>
              </w:rPr>
            </w:r>
          </w:p>
          <w:p w:rsidR="00000000" w:rsidDel="00000000" w:rsidP="00000000" w:rsidRDefault="00000000" w:rsidRPr="00000000" w14:paraId="00000217">
            <w:pPr>
              <w:rPr>
                <w:rFonts w:ascii="Arial" w:cs="Arial" w:eastAsia="Arial" w:hAnsi="Arial"/>
              </w:rPr>
            </w:pPr>
            <w:r w:rsidDel="00000000" w:rsidR="00000000" w:rsidRPr="00000000">
              <w:rPr>
                <w:rFonts w:ascii="Arial" w:cs="Arial" w:eastAsia="Arial" w:hAnsi="Arial"/>
                <w:rtl w:val="0"/>
              </w:rPr>
              <w:t xml:space="preserve">(Termly updates)</w:t>
            </w:r>
          </w:p>
        </w:tc>
      </w:tr>
      <w:tr>
        <w:trPr>
          <w:trHeight w:val="480" w:hRule="atLeast"/>
        </w:trPr>
        <w:tc>
          <w:tcPr>
            <w:tcMar>
              <w:top w:w="57.0" w:type="dxa"/>
              <w:bottom w:w="57.0" w:type="dxa"/>
            </w:tcMar>
          </w:tcPr>
          <w:p w:rsidR="00000000" w:rsidDel="00000000" w:rsidP="00000000" w:rsidRDefault="00000000" w:rsidRPr="00000000" w14:paraId="00000218">
            <w:pPr>
              <w:rPr>
                <w:rFonts w:ascii="Arial" w:cs="Arial" w:eastAsia="Arial" w:hAnsi="Arial"/>
              </w:rPr>
            </w:pPr>
            <w:r w:rsidDel="00000000" w:rsidR="00000000" w:rsidRPr="00000000">
              <w:rPr>
                <w:rtl w:val="0"/>
              </w:rPr>
            </w:r>
          </w:p>
        </w:tc>
        <w:tc>
          <w:tcPr>
            <w:gridSpan w:val="2"/>
            <w:tcMar>
              <w:top w:w="57.0" w:type="dxa"/>
              <w:bottom w:w="57.0" w:type="dxa"/>
            </w:tcMar>
          </w:tcPr>
          <w:p w:rsidR="00000000" w:rsidDel="00000000" w:rsidP="00000000" w:rsidRDefault="00000000" w:rsidRPr="00000000" w14:paraId="00000219">
            <w:pPr>
              <w:rPr>
                <w:rFonts w:ascii="Arial" w:cs="Arial" w:eastAsia="Arial" w:hAnsi="Arial"/>
              </w:rPr>
            </w:pPr>
            <w:r w:rsidDel="00000000" w:rsidR="00000000" w:rsidRPr="00000000">
              <w:rPr>
                <w:rFonts w:ascii="Arial" w:cs="Arial" w:eastAsia="Arial" w:hAnsi="Arial"/>
                <w:rtl w:val="0"/>
              </w:rPr>
              <w:t xml:space="preserve">Parents evening</w:t>
            </w:r>
          </w:p>
        </w:tc>
        <w:tc>
          <w:tcPr>
            <w:tcMar>
              <w:top w:w="57.0" w:type="dxa"/>
              <w:bottom w:w="57.0" w:type="dxa"/>
            </w:tcMar>
          </w:tcPr>
          <w:p w:rsidR="00000000" w:rsidDel="00000000" w:rsidP="00000000" w:rsidRDefault="00000000" w:rsidRPr="00000000" w14:paraId="0000021B">
            <w:pPr>
              <w:rPr>
                <w:rFonts w:ascii="Arial" w:cs="Arial" w:eastAsia="Arial" w:hAnsi="Arial"/>
              </w:rPr>
            </w:pPr>
            <w:r w:rsidDel="00000000" w:rsidR="00000000" w:rsidRPr="00000000">
              <w:rPr>
                <w:rFonts w:ascii="Arial" w:cs="Arial" w:eastAsia="Arial" w:hAnsi="Arial"/>
                <w:rtl w:val="0"/>
              </w:rPr>
              <w:t xml:space="preserve">As above</w:t>
            </w:r>
          </w:p>
        </w:tc>
        <w:tc>
          <w:tcPr>
            <w:tcMar>
              <w:top w:w="57.0" w:type="dxa"/>
              <w:bottom w:w="57.0" w:type="dxa"/>
            </w:tcMar>
          </w:tcPr>
          <w:p w:rsidR="00000000" w:rsidDel="00000000" w:rsidP="00000000" w:rsidRDefault="00000000" w:rsidRPr="00000000" w14:paraId="0000021C">
            <w:pPr>
              <w:rPr>
                <w:rFonts w:ascii="Arial" w:cs="Arial" w:eastAsia="Arial" w:hAnsi="Arial"/>
              </w:rPr>
            </w:pPr>
            <w:r w:rsidDel="00000000" w:rsidR="00000000" w:rsidRPr="00000000">
              <w:rPr>
                <w:rFonts w:ascii="Arial" w:cs="Arial" w:eastAsia="Arial" w:hAnsi="Arial"/>
                <w:rtl w:val="0"/>
              </w:rPr>
              <w:t xml:space="preserve">Targeted approach to parents evening with PPG lead calling parents before parents evening to ask them to attend and assuring them of the format. </w:t>
            </w:r>
          </w:p>
        </w:tc>
        <w:tc>
          <w:tcPr/>
          <w:p w:rsidR="00000000" w:rsidDel="00000000" w:rsidP="00000000" w:rsidRDefault="00000000" w:rsidRPr="00000000" w14:paraId="0000021D">
            <w:pPr>
              <w:rPr>
                <w:rFonts w:ascii="Arial" w:cs="Arial" w:eastAsia="Arial" w:hAnsi="Arial"/>
              </w:rPr>
            </w:pPr>
            <w:r w:rsidDel="00000000" w:rsidR="00000000" w:rsidRPr="00000000">
              <w:rPr>
                <w:rFonts w:ascii="Arial" w:cs="Arial" w:eastAsia="Arial" w:hAnsi="Arial"/>
                <w:rtl w:val="0"/>
              </w:rPr>
              <w:t xml:space="preserve">Heads of House</w:t>
            </w:r>
          </w:p>
        </w:tc>
        <w:tc>
          <w:tcPr/>
          <w:p w:rsidR="00000000" w:rsidDel="00000000" w:rsidP="00000000" w:rsidRDefault="00000000" w:rsidRPr="00000000" w14:paraId="0000021E">
            <w:pPr>
              <w:rPr>
                <w:rFonts w:ascii="Arial" w:cs="Arial" w:eastAsia="Arial" w:hAnsi="Arial"/>
              </w:rPr>
            </w:pPr>
            <w:r w:rsidDel="00000000" w:rsidR="00000000" w:rsidRPr="00000000">
              <w:rPr>
                <w:rFonts w:ascii="Arial" w:cs="Arial" w:eastAsia="Arial" w:hAnsi="Arial"/>
                <w:rtl w:val="0"/>
              </w:rPr>
              <w:t xml:space="preserve">September 2020</w:t>
            </w:r>
          </w:p>
          <w:p w:rsidR="00000000" w:rsidDel="00000000" w:rsidP="00000000" w:rsidRDefault="00000000" w:rsidRPr="00000000" w14:paraId="0000021F">
            <w:pPr>
              <w:rPr>
                <w:rFonts w:ascii="Arial" w:cs="Arial" w:eastAsia="Arial" w:hAnsi="Arial"/>
              </w:rPr>
            </w:pPr>
            <w:r w:rsidDel="00000000" w:rsidR="00000000" w:rsidRPr="00000000">
              <w:rPr>
                <w:rtl w:val="0"/>
              </w:rPr>
            </w:r>
          </w:p>
          <w:p w:rsidR="00000000" w:rsidDel="00000000" w:rsidP="00000000" w:rsidRDefault="00000000" w:rsidRPr="00000000" w14:paraId="00000220">
            <w:pPr>
              <w:rPr>
                <w:rFonts w:ascii="Arial" w:cs="Arial" w:eastAsia="Arial" w:hAnsi="Arial"/>
              </w:rPr>
            </w:pPr>
            <w:r w:rsidDel="00000000" w:rsidR="00000000" w:rsidRPr="00000000">
              <w:rPr>
                <w:rFonts w:ascii="Arial" w:cs="Arial" w:eastAsia="Arial" w:hAnsi="Arial"/>
                <w:rtl w:val="0"/>
              </w:rPr>
              <w:t xml:space="preserve">(Termly updates)</w:t>
            </w:r>
          </w:p>
        </w:tc>
      </w:tr>
    </w:tbl>
    <w:p w:rsidR="00000000" w:rsidDel="00000000" w:rsidP="00000000" w:rsidRDefault="00000000" w:rsidRPr="00000000" w14:paraId="00000221">
      <w:pPr>
        <w:rPr>
          <w:rFonts w:ascii="Arial" w:cs="Arial" w:eastAsia="Arial" w:hAnsi="Arial"/>
        </w:rPr>
      </w:pPr>
      <w:r w:rsidDel="00000000" w:rsidR="00000000" w:rsidRPr="00000000">
        <w:rPr>
          <w:rtl w:val="0"/>
        </w:rPr>
      </w:r>
    </w:p>
    <w:sectPr>
      <w:headerReference r:id="rId8" w:type="default"/>
      <w:footerReference r:id="rId9" w:type="default"/>
      <w:pgSz w:h="11906" w:w="16838"/>
      <w:pgMar w:bottom="680" w:top="68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rPr>
        <w:color w:val="ff0000"/>
        <w:sz w:val="48"/>
        <w:szCs w:val="48"/>
      </w:rPr>
    </w:pPr>
    <w:r w:rsidDel="00000000" w:rsidR="00000000" w:rsidRPr="00000000">
      <w:rPr>
        <w:color w:val="ff0000"/>
        <w:sz w:val="48"/>
        <w:szCs w:val="48"/>
        <w:rtl w:val="0"/>
      </w:rPr>
      <w:t xml:space="preserve">DRAFT</w:t>
      <w:tab/>
      <w:tab/>
      <w:tab/>
      <w:tab/>
      <w:tab/>
      <w:t xml:space="preserve">DRAFT</w:t>
      <w:tab/>
      <w:tab/>
      <w:tab/>
      <w:t xml:space="preserve">DRAFT</w:t>
      <w:tab/>
      <w:tab/>
      <w:tab/>
      <w:t xml:space="preserve">DRAFT</w:t>
      <w:tab/>
      <w:tab/>
      <w:tab/>
      <w:t xml:space="preserve">DRAFT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Arial" w:cs="Arial" w:eastAsia="Arial" w:hAnsi="Arial"/>
      <w:b w:val="1"/>
      <w:color w:val="104f75"/>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