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rPr>
          <w:rFonts w:ascii="Calibri" w:eastAsia="Times New Roman" w:hAnsi="Calibri" w:cs="Times New Roman"/>
          <w:noProof/>
        </w:rPr>
        <w:drawing>
          <wp:inline distT="0" distB="0" distL="0" distR="0">
            <wp:extent cx="1157108"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3951" cy="1025202"/>
                    </a:xfrm>
                    <a:prstGeom prst="rect">
                      <a:avLst/>
                    </a:prstGeom>
                    <a:noFill/>
                    <a:ln>
                      <a:noFill/>
                    </a:ln>
                  </pic:spPr>
                </pic:pic>
              </a:graphicData>
            </a:graphic>
          </wp:inline>
        </w:drawing>
      </w:r>
    </w:p>
    <w:p>
      <w:pPr>
        <w:pStyle w:val="NoSpacing"/>
      </w:pPr>
      <w:r>
        <w:t>St Joseph’s Catholic Academy</w:t>
      </w:r>
      <w:r>
        <w:br/>
        <w:t>Mill Lane</w:t>
      </w:r>
      <w:r>
        <w:br/>
      </w:r>
      <w:proofErr w:type="spellStart"/>
      <w:r>
        <w:t>Hebburn</w:t>
      </w:r>
      <w:proofErr w:type="spellEnd"/>
    </w:p>
    <w:p>
      <w:pPr>
        <w:pStyle w:val="NoSpacing"/>
      </w:pPr>
      <w:r>
        <w:t>Tyne and Wear</w:t>
      </w:r>
      <w:r>
        <w:br/>
        <w:t>NE31 2ET</w:t>
      </w:r>
    </w:p>
    <w:p>
      <w:r>
        <w:t>Tel: 0191 4282700</w:t>
      </w:r>
    </w:p>
    <w:p>
      <w:pPr>
        <w:rPr>
          <w:b/>
        </w:rPr>
      </w:pPr>
      <w:r>
        <w:rPr>
          <w:b/>
        </w:rPr>
        <w:t>Executive Headteacher: Mr T B Tapping</w:t>
      </w:r>
    </w:p>
    <w:p>
      <w:pPr>
        <w:rPr>
          <w:b/>
        </w:rPr>
      </w:pPr>
      <w:r>
        <w:rPr>
          <w:b/>
        </w:rPr>
        <w:t>Invigilator £9.36 per hour</w:t>
      </w:r>
    </w:p>
    <w:p>
      <w:pPr>
        <w:rPr>
          <w:rFonts w:eastAsiaTheme="minorHAnsi"/>
          <w:lang w:eastAsia="en-US"/>
        </w:rPr>
      </w:pPr>
      <w:r>
        <w:rPr>
          <w:rFonts w:eastAsiaTheme="minorHAnsi"/>
          <w:lang w:eastAsia="en-US"/>
        </w:rPr>
        <w:t>Working hours will be variable depending on examination requirements.</w:t>
      </w:r>
    </w:p>
    <w:p>
      <w:r>
        <w:t>St Joseph’s safeguards and protects its students and staff by being committed to respond in accordance with South Tyneside Council Child Protection Procedures.  The successful candidate will be subject to an enhanced DBS check.</w:t>
      </w:r>
    </w:p>
    <w:p>
      <w:pPr>
        <w:rPr>
          <w:color w:val="FF0000"/>
        </w:rPr>
      </w:pPr>
      <w:r>
        <w:t xml:space="preserve">Application forms and further details are available on the school’s website to be returned to the school or </w:t>
      </w:r>
      <w:hyperlink r:id="rId6" w:history="1">
        <w:r>
          <w:rPr>
            <w:rStyle w:val="Hyperlink"/>
          </w:rPr>
          <w:t>office@stjosephs.uk.net</w:t>
        </w:r>
      </w:hyperlink>
      <w:r>
        <w:t xml:space="preserve"> .</w:t>
      </w:r>
      <w:bookmarkStart w:id="0" w:name="_GoBack"/>
      <w:bookmarkEnd w:id="0"/>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06DFE"/>
    <w:multiLevelType w:val="hybridMultilevel"/>
    <w:tmpl w:val="94FE53CA"/>
    <w:lvl w:ilvl="0" w:tplc="1D244C60">
      <w:numFmt w:val="bullet"/>
      <w:lvlText w:val="-"/>
      <w:lvlJc w:val="left"/>
      <w:pPr>
        <w:ind w:left="390" w:hanging="360"/>
      </w:pPr>
      <w:rPr>
        <w:rFonts w:ascii="Calibri" w:eastAsiaTheme="minorEastAsia"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148CD-DAD0-4CBB-97FE-93DA5D31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tjosephs.uk.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Gaynor Stewart</cp:lastModifiedBy>
  <cp:revision>3</cp:revision>
  <cp:lastPrinted>2015-06-24T09:29:00Z</cp:lastPrinted>
  <dcterms:created xsi:type="dcterms:W3CDTF">2019-05-03T07:45:00Z</dcterms:created>
  <dcterms:modified xsi:type="dcterms:W3CDTF">2019-11-20T09:07:00Z</dcterms:modified>
</cp:coreProperties>
</file>